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C106" w14:textId="25BE8010" w:rsidR="00573242" w:rsidRPr="00091367" w:rsidRDefault="00573242" w:rsidP="00166F9D">
      <w:pPr>
        <w:rPr>
          <w:rFonts w:asciiTheme="majorHAnsi" w:hAnsiTheme="majorHAnsi" w:cstheme="majorHAnsi"/>
          <w:color w:val="000000" w:themeColor="text1"/>
          <w:szCs w:val="22"/>
        </w:rPr>
      </w:pPr>
    </w:p>
    <w:p w14:paraId="2024D621" w14:textId="4C4F919E" w:rsidR="00573242" w:rsidRPr="00091367" w:rsidRDefault="00573242" w:rsidP="00D24E4E">
      <w:pPr>
        <w:pStyle w:val="Heading2"/>
        <w:ind w:left="0" w:hanging="720"/>
        <w:rPr>
          <w:rFonts w:asciiTheme="majorHAnsi" w:hAnsiTheme="majorHAnsi" w:cstheme="majorHAnsi"/>
          <w:color w:val="000000" w:themeColor="text1"/>
          <w:szCs w:val="22"/>
        </w:rPr>
      </w:pPr>
      <w:bookmarkStart w:id="0" w:name="_Toc70670013"/>
      <w:r w:rsidRPr="00091367">
        <w:rPr>
          <w:rFonts w:asciiTheme="majorHAnsi" w:hAnsiTheme="majorHAnsi" w:cstheme="majorHAnsi"/>
          <w:color w:val="000000" w:themeColor="text1"/>
          <w:szCs w:val="22"/>
        </w:rPr>
        <w:t>Governing Law</w:t>
      </w:r>
      <w:bookmarkEnd w:id="0"/>
      <w:r w:rsidR="007048E0" w:rsidRPr="00091367">
        <w:rPr>
          <w:rFonts w:asciiTheme="majorHAnsi" w:hAnsiTheme="majorHAnsi" w:cstheme="majorHAnsi"/>
          <w:color w:val="000000" w:themeColor="text1"/>
          <w:szCs w:val="22"/>
        </w:rPr>
        <w:t xml:space="preserve"> </w:t>
      </w:r>
    </w:p>
    <w:p w14:paraId="40376663" w14:textId="77777777" w:rsidR="00573242" w:rsidRPr="00091367" w:rsidRDefault="00573242" w:rsidP="009152D5">
      <w:pPr>
        <w:rPr>
          <w:rFonts w:asciiTheme="majorHAnsi" w:hAnsiTheme="majorHAnsi" w:cstheme="majorHAnsi"/>
          <w:color w:val="000000" w:themeColor="text1"/>
          <w:szCs w:val="22"/>
          <w:u w:val="single"/>
        </w:rPr>
      </w:pPr>
    </w:p>
    <w:p w14:paraId="285FB8DC" w14:textId="77777777" w:rsidR="00B13EA5" w:rsidRPr="00091367" w:rsidRDefault="007048E0" w:rsidP="00B13EA5">
      <w:pPr>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 xml:space="preserve">The contractor shall conform to and observe all laws, ordinances, rules and regulations of the United States of America, Commonwealth of Kentucky and all other local governments, public authorities, </w:t>
      </w:r>
      <w:proofErr w:type="gramStart"/>
      <w:r w:rsidRPr="00091367">
        <w:rPr>
          <w:rFonts w:asciiTheme="majorHAnsi" w:hAnsiTheme="majorHAnsi" w:cstheme="majorHAnsi"/>
          <w:color w:val="000000" w:themeColor="text1"/>
          <w:szCs w:val="22"/>
        </w:rPr>
        <w:t>boards</w:t>
      </w:r>
      <w:proofErr w:type="gramEnd"/>
      <w:r w:rsidRPr="00091367">
        <w:rPr>
          <w:rFonts w:asciiTheme="majorHAnsi" w:hAnsiTheme="majorHAnsi" w:cstheme="majorHAnsi"/>
          <w:color w:val="000000" w:themeColor="text1"/>
          <w:szCs w:val="22"/>
        </w:rPr>
        <w:t xml:space="preserve"> or offices relating to the property or the improvements upon same (or the use thereof) and will not permit the same to be used for any illegal or immoral purposes, business or occupation.  The resulting contract shall be governed by Kentucky law and any claim relating to this contract shall only be brought in the Franklin Circuit Court in accordance with KRS 45A.245.</w:t>
      </w:r>
    </w:p>
    <w:p w14:paraId="1018CE9A" w14:textId="3503B0FB" w:rsidR="00A451D9" w:rsidRPr="00091367" w:rsidRDefault="00A451D9" w:rsidP="003453EB">
      <w:pPr>
        <w:pStyle w:val="Heading2"/>
        <w:ind w:left="0"/>
        <w:rPr>
          <w:rFonts w:asciiTheme="majorHAnsi" w:hAnsiTheme="majorHAnsi" w:cstheme="majorHAnsi"/>
          <w:color w:val="000000" w:themeColor="text1"/>
          <w:szCs w:val="22"/>
        </w:rPr>
      </w:pPr>
    </w:p>
    <w:p w14:paraId="22BA9DF3" w14:textId="537E1BCC" w:rsidR="00573242" w:rsidRPr="00091367" w:rsidRDefault="00573242" w:rsidP="00D24E4E">
      <w:pPr>
        <w:pStyle w:val="Heading2"/>
        <w:ind w:left="0" w:hanging="720"/>
        <w:rPr>
          <w:rFonts w:asciiTheme="majorHAnsi" w:hAnsiTheme="majorHAnsi" w:cstheme="majorHAnsi"/>
          <w:color w:val="000000" w:themeColor="text1"/>
          <w:szCs w:val="22"/>
        </w:rPr>
      </w:pPr>
      <w:bookmarkStart w:id="1" w:name="_Toc70670015"/>
      <w:r w:rsidRPr="00091367">
        <w:rPr>
          <w:rFonts w:asciiTheme="majorHAnsi" w:hAnsiTheme="majorHAnsi" w:cstheme="majorHAnsi"/>
          <w:color w:val="000000" w:themeColor="text1"/>
          <w:szCs w:val="22"/>
        </w:rPr>
        <w:t>Termination for Convenience</w:t>
      </w:r>
      <w:bookmarkEnd w:id="1"/>
    </w:p>
    <w:p w14:paraId="6C4A2900" w14:textId="77777777" w:rsidR="00573242" w:rsidRPr="00091367" w:rsidRDefault="00573242" w:rsidP="009152D5">
      <w:pPr>
        <w:rPr>
          <w:rFonts w:asciiTheme="majorHAnsi" w:hAnsiTheme="majorHAnsi" w:cstheme="majorHAnsi"/>
          <w:color w:val="000000" w:themeColor="text1"/>
          <w:szCs w:val="22"/>
          <w:u w:val="single"/>
        </w:rPr>
      </w:pPr>
    </w:p>
    <w:p w14:paraId="7413C7E7" w14:textId="5B87DFE5" w:rsidR="00573242" w:rsidRPr="00091367" w:rsidRDefault="00AE4A85" w:rsidP="009152D5">
      <w:pPr>
        <w:pStyle w:val="BlockText"/>
        <w:ind w:left="0" w:right="0"/>
        <w:jc w:val="left"/>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Either party</w:t>
      </w:r>
      <w:r w:rsidR="00573242" w:rsidRPr="00091367">
        <w:rPr>
          <w:rFonts w:asciiTheme="majorHAnsi" w:hAnsiTheme="majorHAnsi" w:cstheme="majorHAnsi"/>
          <w:color w:val="000000" w:themeColor="text1"/>
          <w:szCs w:val="22"/>
        </w:rPr>
        <w:t xml:space="preserve"> reserves the right to terminate the resulting contract without cause with a </w:t>
      </w:r>
      <w:r w:rsidR="008141BE" w:rsidRPr="00091367">
        <w:rPr>
          <w:rFonts w:asciiTheme="majorHAnsi" w:hAnsiTheme="majorHAnsi" w:cstheme="majorHAnsi"/>
          <w:color w:val="000000" w:themeColor="text1"/>
          <w:szCs w:val="22"/>
        </w:rPr>
        <w:t>thirty (</w:t>
      </w:r>
      <w:r w:rsidR="00573242" w:rsidRPr="00091367">
        <w:rPr>
          <w:rFonts w:asciiTheme="majorHAnsi" w:hAnsiTheme="majorHAnsi" w:cstheme="majorHAnsi"/>
          <w:color w:val="000000" w:themeColor="text1"/>
          <w:szCs w:val="22"/>
        </w:rPr>
        <w:t>30</w:t>
      </w:r>
      <w:r w:rsidR="008141BE" w:rsidRPr="00091367">
        <w:rPr>
          <w:rFonts w:asciiTheme="majorHAnsi" w:hAnsiTheme="majorHAnsi" w:cstheme="majorHAnsi"/>
          <w:color w:val="000000" w:themeColor="text1"/>
          <w:szCs w:val="22"/>
        </w:rPr>
        <w:t>)</w:t>
      </w:r>
      <w:r w:rsidR="00573242" w:rsidRPr="00091367">
        <w:rPr>
          <w:rFonts w:asciiTheme="majorHAnsi" w:hAnsiTheme="majorHAnsi" w:cstheme="majorHAnsi"/>
          <w:color w:val="000000" w:themeColor="text1"/>
          <w:szCs w:val="22"/>
        </w:rPr>
        <w:t xml:space="preserve"> day writt</w:t>
      </w:r>
      <w:r w:rsidR="007A7186" w:rsidRPr="00091367">
        <w:rPr>
          <w:rFonts w:asciiTheme="majorHAnsi" w:hAnsiTheme="majorHAnsi" w:cstheme="majorHAnsi"/>
          <w:color w:val="000000" w:themeColor="text1"/>
          <w:szCs w:val="22"/>
        </w:rPr>
        <w:t>en notice. Upon receipt by the c</w:t>
      </w:r>
      <w:r w:rsidR="00573242" w:rsidRPr="00091367">
        <w:rPr>
          <w:rFonts w:asciiTheme="majorHAnsi" w:hAnsiTheme="majorHAnsi" w:cstheme="majorHAnsi"/>
          <w:color w:val="000000" w:themeColor="text1"/>
          <w:szCs w:val="22"/>
        </w:rPr>
        <w:t xml:space="preserve">ontractor of </w:t>
      </w:r>
      <w:r w:rsidR="007A7186" w:rsidRPr="00091367">
        <w:rPr>
          <w:rFonts w:asciiTheme="majorHAnsi" w:hAnsiTheme="majorHAnsi" w:cstheme="majorHAnsi"/>
          <w:color w:val="000000" w:themeColor="text1"/>
          <w:szCs w:val="22"/>
        </w:rPr>
        <w:t xml:space="preserve">a </w:t>
      </w:r>
      <w:r w:rsidR="00573242" w:rsidRPr="00091367">
        <w:rPr>
          <w:rFonts w:asciiTheme="majorHAnsi" w:hAnsiTheme="majorHAnsi" w:cstheme="majorHAnsi"/>
          <w:color w:val="000000" w:themeColor="text1"/>
          <w:szCs w:val="22"/>
        </w:rPr>
        <w:t xml:space="preserve">“notice of </w:t>
      </w:r>
      <w:r w:rsidR="008141BE" w:rsidRPr="00091367">
        <w:rPr>
          <w:rFonts w:asciiTheme="majorHAnsi" w:hAnsiTheme="majorHAnsi" w:cstheme="majorHAnsi"/>
          <w:color w:val="000000" w:themeColor="text1"/>
          <w:szCs w:val="22"/>
        </w:rPr>
        <w:t>termination</w:t>
      </w:r>
      <w:r w:rsidR="0023225E" w:rsidRPr="00091367">
        <w:rPr>
          <w:rFonts w:asciiTheme="majorHAnsi" w:hAnsiTheme="majorHAnsi" w:cstheme="majorHAnsi"/>
          <w:color w:val="000000" w:themeColor="text1"/>
          <w:szCs w:val="22"/>
        </w:rPr>
        <w:t>,</w:t>
      </w:r>
      <w:r w:rsidR="008141BE" w:rsidRPr="00091367">
        <w:rPr>
          <w:rFonts w:asciiTheme="majorHAnsi" w:hAnsiTheme="majorHAnsi" w:cstheme="majorHAnsi"/>
          <w:color w:val="000000" w:themeColor="text1"/>
          <w:szCs w:val="22"/>
        </w:rPr>
        <w:t>”</w:t>
      </w:r>
      <w:r w:rsidR="00573242" w:rsidRPr="00091367">
        <w:rPr>
          <w:rFonts w:asciiTheme="majorHAnsi" w:hAnsiTheme="majorHAnsi" w:cstheme="majorHAnsi"/>
          <w:color w:val="000000" w:themeColor="text1"/>
          <w:szCs w:val="22"/>
        </w:rPr>
        <w:t xml:space="preserve"> the </w:t>
      </w:r>
      <w:r w:rsidR="007A7186" w:rsidRPr="00091367">
        <w:rPr>
          <w:rFonts w:asciiTheme="majorHAnsi" w:hAnsiTheme="majorHAnsi" w:cstheme="majorHAnsi"/>
          <w:color w:val="000000" w:themeColor="text1"/>
          <w:szCs w:val="22"/>
        </w:rPr>
        <w:t>c</w:t>
      </w:r>
      <w:r w:rsidR="00573242" w:rsidRPr="00091367">
        <w:rPr>
          <w:rFonts w:asciiTheme="majorHAnsi" w:hAnsiTheme="majorHAnsi" w:cstheme="majorHAnsi"/>
          <w:color w:val="000000" w:themeColor="text1"/>
          <w:szCs w:val="22"/>
        </w:rPr>
        <w:t xml:space="preserve">ontractor shall discontinue all services with respect to the applicable contract. The cost of any agreed upon services provided by the </w:t>
      </w:r>
      <w:r w:rsidR="007A7186" w:rsidRPr="00091367">
        <w:rPr>
          <w:rFonts w:asciiTheme="majorHAnsi" w:hAnsiTheme="majorHAnsi" w:cstheme="majorHAnsi"/>
          <w:color w:val="000000" w:themeColor="text1"/>
          <w:szCs w:val="22"/>
        </w:rPr>
        <w:t>c</w:t>
      </w:r>
      <w:r w:rsidR="00573242" w:rsidRPr="00091367">
        <w:rPr>
          <w:rFonts w:asciiTheme="majorHAnsi" w:hAnsiTheme="majorHAnsi" w:cstheme="majorHAnsi"/>
          <w:color w:val="000000" w:themeColor="text1"/>
          <w:szCs w:val="22"/>
        </w:rPr>
        <w:t>ontractor will be calculated at the agreed upon rate prior to</w:t>
      </w:r>
      <w:r w:rsidR="007A7186" w:rsidRPr="00091367">
        <w:rPr>
          <w:rFonts w:asciiTheme="majorHAnsi" w:hAnsiTheme="majorHAnsi" w:cstheme="majorHAnsi"/>
          <w:color w:val="000000" w:themeColor="text1"/>
          <w:szCs w:val="22"/>
        </w:rPr>
        <w:t xml:space="preserve"> a</w:t>
      </w:r>
      <w:r w:rsidR="00573242" w:rsidRPr="00091367">
        <w:rPr>
          <w:rFonts w:asciiTheme="majorHAnsi" w:hAnsiTheme="majorHAnsi" w:cstheme="majorHAnsi"/>
          <w:color w:val="000000" w:themeColor="text1"/>
          <w:szCs w:val="22"/>
        </w:rPr>
        <w:t xml:space="preserve"> “notice of termination” and a fixed fee contract will be pro-rated (as appropriate).</w:t>
      </w:r>
    </w:p>
    <w:p w14:paraId="41EB2B87" w14:textId="035DFC26" w:rsidR="0023225E" w:rsidRPr="00091367" w:rsidRDefault="0023225E" w:rsidP="009152D5">
      <w:pPr>
        <w:rPr>
          <w:rFonts w:asciiTheme="majorHAnsi" w:hAnsiTheme="majorHAnsi" w:cstheme="majorHAnsi"/>
          <w:color w:val="000000" w:themeColor="text1"/>
          <w:szCs w:val="22"/>
        </w:rPr>
      </w:pPr>
    </w:p>
    <w:p w14:paraId="479EEAC3" w14:textId="77777777" w:rsidR="00AC7377" w:rsidRPr="00091367" w:rsidRDefault="00AC7377" w:rsidP="009152D5">
      <w:pPr>
        <w:rPr>
          <w:rFonts w:asciiTheme="majorHAnsi" w:hAnsiTheme="majorHAnsi" w:cstheme="majorHAnsi"/>
          <w:color w:val="000000" w:themeColor="text1"/>
          <w:szCs w:val="22"/>
        </w:rPr>
      </w:pPr>
    </w:p>
    <w:p w14:paraId="54E7D2C3" w14:textId="1DC68DF6" w:rsidR="0089172A" w:rsidRPr="00091367" w:rsidRDefault="00573242" w:rsidP="00091367">
      <w:pPr>
        <w:pStyle w:val="Heading2"/>
        <w:ind w:left="0" w:hanging="720"/>
        <w:rPr>
          <w:rFonts w:asciiTheme="majorHAnsi" w:hAnsiTheme="majorHAnsi" w:cstheme="majorHAnsi"/>
          <w:color w:val="000000" w:themeColor="text1"/>
          <w:szCs w:val="22"/>
        </w:rPr>
      </w:pPr>
      <w:bookmarkStart w:id="2" w:name="_Toc70670016"/>
      <w:r w:rsidRPr="00091367">
        <w:rPr>
          <w:rFonts w:asciiTheme="majorHAnsi" w:hAnsiTheme="majorHAnsi" w:cstheme="majorHAnsi"/>
          <w:color w:val="000000" w:themeColor="text1"/>
          <w:szCs w:val="22"/>
        </w:rPr>
        <w:t>Termination for Non-Performance</w:t>
      </w:r>
      <w:bookmarkEnd w:id="2"/>
      <w:r w:rsidRPr="00091367">
        <w:rPr>
          <w:rFonts w:asciiTheme="majorHAnsi" w:hAnsiTheme="majorHAnsi" w:cstheme="majorHAnsi"/>
          <w:color w:val="000000" w:themeColor="text1"/>
          <w:szCs w:val="22"/>
        </w:rPr>
        <w:t xml:space="preserve"> </w:t>
      </w:r>
    </w:p>
    <w:p w14:paraId="6540DCA6" w14:textId="77777777" w:rsidR="00091367" w:rsidRPr="00091367" w:rsidRDefault="00091367" w:rsidP="00091367">
      <w:pPr>
        <w:rPr>
          <w:rFonts w:asciiTheme="majorHAnsi" w:hAnsiTheme="majorHAnsi" w:cstheme="majorHAnsi"/>
          <w:color w:val="000000" w:themeColor="text1"/>
          <w:szCs w:val="22"/>
        </w:rPr>
      </w:pPr>
    </w:p>
    <w:p w14:paraId="5C8D7601" w14:textId="77777777" w:rsidR="0089172A" w:rsidRPr="00091367" w:rsidRDefault="0089172A" w:rsidP="0089172A">
      <w:pPr>
        <w:rPr>
          <w:rFonts w:asciiTheme="majorHAnsi" w:hAnsiTheme="majorHAnsi" w:cstheme="majorHAnsi"/>
          <w:color w:val="000000" w:themeColor="text1"/>
          <w:szCs w:val="22"/>
          <w:u w:val="single"/>
        </w:rPr>
      </w:pPr>
      <w:r w:rsidRPr="00091367">
        <w:rPr>
          <w:rFonts w:asciiTheme="majorHAnsi" w:hAnsiTheme="majorHAnsi" w:cstheme="majorHAnsi"/>
          <w:color w:val="000000" w:themeColor="text1"/>
          <w:szCs w:val="22"/>
          <w:u w:val="single"/>
        </w:rPr>
        <w:t>Default</w:t>
      </w:r>
    </w:p>
    <w:p w14:paraId="39F4E52C" w14:textId="77777777" w:rsidR="00573242" w:rsidRPr="00091367" w:rsidRDefault="00573242" w:rsidP="009152D5">
      <w:pPr>
        <w:rPr>
          <w:rFonts w:asciiTheme="majorHAnsi" w:hAnsiTheme="majorHAnsi" w:cstheme="majorHAnsi"/>
          <w:color w:val="000000" w:themeColor="text1"/>
          <w:szCs w:val="22"/>
          <w:u w:val="single"/>
        </w:rPr>
      </w:pPr>
    </w:p>
    <w:p w14:paraId="0308968A" w14:textId="2AAA5867" w:rsidR="00C97BCC" w:rsidRPr="00091367" w:rsidRDefault="00C97BCC" w:rsidP="00C97BCC">
      <w:pPr>
        <w:tabs>
          <w:tab w:val="left" w:pos="720"/>
        </w:tabs>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The University may terminate the resulting contract for non-performance, as determined by the University, for such causes as</w:t>
      </w:r>
      <w:r w:rsidR="00AC7377" w:rsidRPr="00091367">
        <w:rPr>
          <w:rFonts w:asciiTheme="majorHAnsi" w:hAnsiTheme="majorHAnsi" w:cstheme="majorHAnsi"/>
          <w:color w:val="000000" w:themeColor="text1"/>
          <w:szCs w:val="22"/>
        </w:rPr>
        <w:t xml:space="preserve"> but not limited to</w:t>
      </w:r>
      <w:r w:rsidRPr="00091367">
        <w:rPr>
          <w:rFonts w:asciiTheme="majorHAnsi" w:hAnsiTheme="majorHAnsi" w:cstheme="majorHAnsi"/>
          <w:color w:val="000000" w:themeColor="text1"/>
          <w:szCs w:val="22"/>
        </w:rPr>
        <w:t xml:space="preserve">: </w:t>
      </w:r>
    </w:p>
    <w:p w14:paraId="7B83DF88" w14:textId="77777777" w:rsidR="00C97BCC" w:rsidRPr="00091367" w:rsidRDefault="00C97BCC" w:rsidP="00C97BCC">
      <w:pPr>
        <w:tabs>
          <w:tab w:val="left" w:pos="90"/>
          <w:tab w:val="left" w:pos="558"/>
          <w:tab w:val="left" w:pos="657"/>
          <w:tab w:val="left" w:pos="720"/>
          <w:tab w:val="left" w:pos="1080"/>
          <w:tab w:val="left" w:pos="1260"/>
          <w:tab w:val="left" w:pos="1800"/>
          <w:tab w:val="left" w:pos="2340"/>
          <w:tab w:val="left" w:pos="8640"/>
        </w:tabs>
        <w:rPr>
          <w:rFonts w:asciiTheme="majorHAnsi" w:hAnsiTheme="majorHAnsi" w:cstheme="majorHAnsi"/>
          <w:color w:val="000000" w:themeColor="text1"/>
          <w:szCs w:val="22"/>
        </w:rPr>
      </w:pPr>
    </w:p>
    <w:p w14:paraId="0D23557B" w14:textId="7AD31E5B" w:rsidR="00C97BCC" w:rsidRPr="00091367" w:rsidRDefault="00C97BCC" w:rsidP="00C97BCC">
      <w:pPr>
        <w:numPr>
          <w:ilvl w:val="0"/>
          <w:numId w:val="37"/>
        </w:numPr>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Failing to provide s</w:t>
      </w:r>
      <w:r w:rsidR="00AE4A85" w:rsidRPr="00091367">
        <w:rPr>
          <w:rFonts w:asciiTheme="majorHAnsi" w:hAnsiTheme="majorHAnsi" w:cstheme="majorHAnsi"/>
          <w:color w:val="000000" w:themeColor="text1"/>
          <w:szCs w:val="22"/>
        </w:rPr>
        <w:t xml:space="preserve">atisfactory quality of service/product </w:t>
      </w:r>
      <w:r w:rsidRPr="00091367">
        <w:rPr>
          <w:rFonts w:asciiTheme="majorHAnsi" w:hAnsiTheme="majorHAnsi" w:cstheme="majorHAnsi"/>
          <w:color w:val="000000" w:themeColor="text1"/>
          <w:szCs w:val="22"/>
        </w:rPr>
        <w:t xml:space="preserve">or otherwise any substantial change in ownership or proprietorship of the Contractor, which in the opinion of the University is not in its best interest, or failure to comply with the terms of this </w:t>
      </w:r>
      <w:proofErr w:type="gramStart"/>
      <w:r w:rsidR="00574B4B" w:rsidRPr="00091367">
        <w:rPr>
          <w:rFonts w:asciiTheme="majorHAnsi" w:hAnsiTheme="majorHAnsi" w:cstheme="majorHAnsi"/>
          <w:color w:val="000000" w:themeColor="text1"/>
          <w:szCs w:val="22"/>
        </w:rPr>
        <w:t>contract</w:t>
      </w:r>
      <w:r w:rsidR="00AC7377" w:rsidRPr="00091367">
        <w:rPr>
          <w:rFonts w:asciiTheme="majorHAnsi" w:hAnsiTheme="majorHAnsi" w:cstheme="majorHAnsi"/>
          <w:color w:val="000000" w:themeColor="text1"/>
          <w:szCs w:val="22"/>
        </w:rPr>
        <w:t>;</w:t>
      </w:r>
      <w:proofErr w:type="gramEnd"/>
      <w:r w:rsidR="00574B4B" w:rsidRPr="00091367">
        <w:rPr>
          <w:rFonts w:asciiTheme="majorHAnsi" w:hAnsiTheme="majorHAnsi" w:cstheme="majorHAnsi"/>
          <w:color w:val="000000" w:themeColor="text1"/>
          <w:szCs w:val="22"/>
        </w:rPr>
        <w:t xml:space="preserve"> </w:t>
      </w:r>
    </w:p>
    <w:p w14:paraId="5152DDC9" w14:textId="20BAC8E5" w:rsidR="003A7E7C" w:rsidRPr="00091367" w:rsidRDefault="003A7E7C" w:rsidP="003A7E7C">
      <w:pPr>
        <w:numPr>
          <w:ilvl w:val="0"/>
          <w:numId w:val="37"/>
        </w:numPr>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 xml:space="preserve">Adjudicating as a voluntarily bankrupt, making a transfer in fraud of its creditors, filing a petition under any section from time to time, or under any similar law or statute of the United States or any state thereof, or if an order for relief shall be entered against the Contractor in any proceeding filed by or against contractor thereunder. In the event of any such involuntary bankruptcy proceeding being instituted against the Contractor, the fact of such an involuntary petition being filed shall not be considered an event of default until thirty (30) days after filing of said petition in order that Contractor might during that sixty (60) day period </w:t>
      </w:r>
      <w:proofErr w:type="gramStart"/>
      <w:r w:rsidRPr="00091367">
        <w:rPr>
          <w:rFonts w:asciiTheme="majorHAnsi" w:hAnsiTheme="majorHAnsi" w:cstheme="majorHAnsi"/>
          <w:color w:val="000000" w:themeColor="text1"/>
          <w:szCs w:val="22"/>
        </w:rPr>
        <w:t>have the opportunity to</w:t>
      </w:r>
      <w:proofErr w:type="gramEnd"/>
      <w:r w:rsidRPr="00091367">
        <w:rPr>
          <w:rFonts w:asciiTheme="majorHAnsi" w:hAnsiTheme="majorHAnsi" w:cstheme="majorHAnsi"/>
          <w:color w:val="000000" w:themeColor="text1"/>
          <w:szCs w:val="22"/>
        </w:rPr>
        <w:t xml:space="preserve"> seek dismissal of the involuntary petition or otherwise cure said potential default; or</w:t>
      </w:r>
    </w:p>
    <w:p w14:paraId="43DFC487" w14:textId="0988ACC0" w:rsidR="003A7E7C" w:rsidRPr="00091367" w:rsidRDefault="003A7E7C" w:rsidP="00C97BCC">
      <w:pPr>
        <w:numPr>
          <w:ilvl w:val="0"/>
          <w:numId w:val="37"/>
        </w:numPr>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Making a general assignment for the benefit of its creditors, or taking the benefit of any insolvency act, or if a permanent receiver or trustee in bankruptcy shall be appointed for the Contractor</w:t>
      </w:r>
    </w:p>
    <w:p w14:paraId="645C7B4C" w14:textId="77777777" w:rsidR="000913CB" w:rsidRPr="00091367" w:rsidRDefault="000913CB" w:rsidP="00FC3ED2">
      <w:pPr>
        <w:rPr>
          <w:rFonts w:asciiTheme="majorHAnsi" w:hAnsiTheme="majorHAnsi" w:cstheme="majorHAnsi"/>
          <w:color w:val="000000" w:themeColor="text1"/>
          <w:szCs w:val="22"/>
          <w:u w:val="single"/>
        </w:rPr>
      </w:pPr>
    </w:p>
    <w:p w14:paraId="68651B68" w14:textId="77777777" w:rsidR="000913CB" w:rsidRPr="00091367" w:rsidRDefault="000913CB" w:rsidP="00FC3ED2">
      <w:pPr>
        <w:rPr>
          <w:rFonts w:asciiTheme="majorHAnsi" w:hAnsiTheme="majorHAnsi" w:cstheme="majorHAnsi"/>
          <w:color w:val="000000" w:themeColor="text1"/>
          <w:szCs w:val="22"/>
          <w:u w:val="single"/>
        </w:rPr>
      </w:pPr>
    </w:p>
    <w:p w14:paraId="36EBB6D7" w14:textId="4AF3071F" w:rsidR="008444CB" w:rsidRPr="00091367" w:rsidRDefault="008444CB" w:rsidP="00FC3ED2">
      <w:pPr>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u w:val="single"/>
        </w:rPr>
        <w:t>Demand for Assurances</w:t>
      </w:r>
    </w:p>
    <w:p w14:paraId="0BD2309F" w14:textId="77777777" w:rsidR="008444CB" w:rsidRPr="00091367" w:rsidRDefault="008444CB" w:rsidP="009152D5">
      <w:pPr>
        <w:rPr>
          <w:rFonts w:asciiTheme="majorHAnsi" w:hAnsiTheme="majorHAnsi" w:cstheme="majorHAnsi"/>
          <w:color w:val="000000" w:themeColor="text1"/>
          <w:szCs w:val="22"/>
          <w:u w:val="single"/>
        </w:rPr>
      </w:pPr>
    </w:p>
    <w:p w14:paraId="31B48CC4" w14:textId="3058E938" w:rsidR="00091367" w:rsidRPr="00091367" w:rsidRDefault="008444CB" w:rsidP="00091367">
      <w:pPr>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In the event the University has reason to believe Contractor will be unable to perform under the Contract, it may make a demand for reasonable assurances that Contractor will be able to timely perform all obligations under the Contract.  If Contractor is unable to provide such adequate assurances, then such failure shall be an event of default and grounds for termination of the Contract.</w:t>
      </w:r>
      <w:bookmarkStart w:id="3" w:name="_Toc70670017"/>
    </w:p>
    <w:p w14:paraId="0A152FCE" w14:textId="4466AAD5" w:rsidR="00256EDA" w:rsidRPr="00091367" w:rsidRDefault="00256EDA" w:rsidP="00091367">
      <w:pPr>
        <w:pStyle w:val="Heading2"/>
        <w:ind w:left="0" w:hanging="720"/>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lastRenderedPageBreak/>
        <w:t>Funding Out</w:t>
      </w:r>
      <w:bookmarkEnd w:id="3"/>
    </w:p>
    <w:p w14:paraId="69D79E1E" w14:textId="77777777" w:rsidR="00256EDA" w:rsidRPr="00091367" w:rsidRDefault="00256EDA" w:rsidP="009152D5">
      <w:pPr>
        <w:pStyle w:val="BodyTextIndent"/>
        <w:tabs>
          <w:tab w:val="clear" w:pos="0"/>
          <w:tab w:val="clear" w:pos="1080"/>
          <w:tab w:val="clear" w:pos="1260"/>
          <w:tab w:val="clear" w:pos="1800"/>
          <w:tab w:val="clear" w:pos="2340"/>
          <w:tab w:val="clear" w:pos="8640"/>
        </w:tabs>
        <w:spacing w:line="240" w:lineRule="auto"/>
        <w:jc w:val="left"/>
        <w:rPr>
          <w:rFonts w:asciiTheme="majorHAnsi" w:hAnsiTheme="majorHAnsi" w:cstheme="majorHAnsi"/>
          <w:b/>
          <w:color w:val="000000" w:themeColor="text1"/>
          <w:sz w:val="22"/>
          <w:szCs w:val="22"/>
          <w:u w:val="single"/>
        </w:rPr>
      </w:pPr>
    </w:p>
    <w:p w14:paraId="0FD9CC27" w14:textId="65629E78" w:rsidR="00573242" w:rsidRPr="00091367" w:rsidRDefault="00256EDA" w:rsidP="009152D5">
      <w:pPr>
        <w:pStyle w:val="BodyTextIndent"/>
        <w:tabs>
          <w:tab w:val="clear" w:pos="0"/>
          <w:tab w:val="clear" w:pos="1080"/>
          <w:tab w:val="clear" w:pos="1260"/>
          <w:tab w:val="clear" w:pos="1800"/>
          <w:tab w:val="clear" w:pos="2340"/>
          <w:tab w:val="clear" w:pos="8640"/>
        </w:tabs>
        <w:spacing w:line="240" w:lineRule="auto"/>
        <w:jc w:val="left"/>
        <w:rPr>
          <w:rFonts w:asciiTheme="majorHAnsi" w:hAnsiTheme="majorHAnsi" w:cstheme="majorHAnsi"/>
          <w:color w:val="000000" w:themeColor="text1"/>
          <w:sz w:val="22"/>
          <w:szCs w:val="22"/>
        </w:rPr>
      </w:pPr>
      <w:r w:rsidRPr="00091367">
        <w:rPr>
          <w:rFonts w:asciiTheme="majorHAnsi" w:hAnsiTheme="majorHAnsi" w:cstheme="majorHAnsi"/>
          <w:color w:val="000000" w:themeColor="text1"/>
          <w:sz w:val="22"/>
          <w:szCs w:val="22"/>
        </w:rPr>
        <w:t>The University may terminate this contract if funds are not appropriated or are not otherwise available for the purpose of making payments without incurring any obligation for payment after the date of termination, regardless of the terms of the contract.</w:t>
      </w:r>
      <w:r w:rsidR="00002D9F" w:rsidRPr="00091367">
        <w:rPr>
          <w:rFonts w:asciiTheme="majorHAnsi" w:hAnsiTheme="majorHAnsi" w:cstheme="majorHAnsi"/>
          <w:color w:val="000000" w:themeColor="text1"/>
          <w:sz w:val="22"/>
          <w:szCs w:val="22"/>
        </w:rPr>
        <w:t xml:space="preserve"> </w:t>
      </w:r>
      <w:r w:rsidRPr="00091367">
        <w:rPr>
          <w:rFonts w:asciiTheme="majorHAnsi" w:hAnsiTheme="majorHAnsi" w:cstheme="majorHAnsi"/>
          <w:color w:val="000000" w:themeColor="text1"/>
          <w:sz w:val="22"/>
          <w:szCs w:val="22"/>
        </w:rPr>
        <w:t xml:space="preserve">The University shall provide the </w:t>
      </w:r>
      <w:r w:rsidR="00433B54" w:rsidRPr="00091367">
        <w:rPr>
          <w:rFonts w:asciiTheme="majorHAnsi" w:hAnsiTheme="majorHAnsi" w:cstheme="majorHAnsi"/>
          <w:color w:val="000000" w:themeColor="text1"/>
          <w:sz w:val="22"/>
          <w:szCs w:val="22"/>
        </w:rPr>
        <w:t>contractor thirty (30) calendar</w:t>
      </w:r>
      <w:r w:rsidRPr="00091367">
        <w:rPr>
          <w:rFonts w:asciiTheme="majorHAnsi" w:hAnsiTheme="majorHAnsi" w:cstheme="majorHAnsi"/>
          <w:color w:val="000000" w:themeColor="text1"/>
          <w:sz w:val="22"/>
          <w:szCs w:val="22"/>
        </w:rPr>
        <w:t xml:space="preserve"> days</w:t>
      </w:r>
      <w:r w:rsidR="006D50CD" w:rsidRPr="00091367">
        <w:rPr>
          <w:rFonts w:asciiTheme="majorHAnsi" w:hAnsiTheme="majorHAnsi" w:cstheme="majorHAnsi"/>
          <w:color w:val="000000" w:themeColor="text1"/>
          <w:sz w:val="22"/>
          <w:szCs w:val="22"/>
        </w:rPr>
        <w:t>’</w:t>
      </w:r>
      <w:r w:rsidRPr="00091367">
        <w:rPr>
          <w:rFonts w:asciiTheme="majorHAnsi" w:hAnsiTheme="majorHAnsi" w:cstheme="majorHAnsi"/>
          <w:color w:val="000000" w:themeColor="text1"/>
          <w:sz w:val="22"/>
          <w:szCs w:val="22"/>
        </w:rPr>
        <w:t xml:space="preserve"> written notice of termination under this provision.</w:t>
      </w:r>
    </w:p>
    <w:p w14:paraId="781F0F24" w14:textId="69BDCC3F" w:rsidR="00B90B48" w:rsidRPr="00091367" w:rsidRDefault="00B90B48" w:rsidP="009152D5">
      <w:pPr>
        <w:rPr>
          <w:rFonts w:asciiTheme="majorHAnsi" w:hAnsiTheme="majorHAnsi" w:cstheme="majorHAnsi"/>
          <w:color w:val="000000" w:themeColor="text1"/>
          <w:szCs w:val="22"/>
        </w:rPr>
      </w:pPr>
    </w:p>
    <w:p w14:paraId="5A94DF19" w14:textId="2DC5D2F3" w:rsidR="00573242" w:rsidRPr="00091367" w:rsidRDefault="00573242" w:rsidP="00D24E4E">
      <w:pPr>
        <w:pStyle w:val="Heading2"/>
        <w:ind w:left="0" w:hanging="720"/>
        <w:rPr>
          <w:rFonts w:asciiTheme="majorHAnsi" w:hAnsiTheme="majorHAnsi" w:cstheme="majorHAnsi"/>
          <w:color w:val="000000" w:themeColor="text1"/>
          <w:szCs w:val="22"/>
        </w:rPr>
      </w:pPr>
      <w:bookmarkStart w:id="4" w:name="_Toc70670019"/>
      <w:r w:rsidRPr="00091367">
        <w:rPr>
          <w:rFonts w:asciiTheme="majorHAnsi" w:hAnsiTheme="majorHAnsi" w:cstheme="majorHAnsi"/>
          <w:color w:val="000000" w:themeColor="text1"/>
          <w:szCs w:val="22"/>
        </w:rPr>
        <w:t>Assignment</w:t>
      </w:r>
      <w:r w:rsidR="0089172A" w:rsidRPr="00091367">
        <w:rPr>
          <w:rFonts w:asciiTheme="majorHAnsi" w:hAnsiTheme="majorHAnsi" w:cstheme="majorHAnsi"/>
          <w:color w:val="000000" w:themeColor="text1"/>
          <w:szCs w:val="22"/>
        </w:rPr>
        <w:t xml:space="preserve"> and Subcontracting</w:t>
      </w:r>
      <w:bookmarkEnd w:id="4"/>
    </w:p>
    <w:p w14:paraId="1C3FA836" w14:textId="77777777" w:rsidR="00573242" w:rsidRPr="00091367" w:rsidRDefault="00573242" w:rsidP="009152D5">
      <w:pPr>
        <w:rPr>
          <w:rFonts w:asciiTheme="majorHAnsi" w:hAnsiTheme="majorHAnsi" w:cstheme="majorHAnsi"/>
          <w:color w:val="000000" w:themeColor="text1"/>
          <w:szCs w:val="22"/>
        </w:rPr>
      </w:pPr>
    </w:p>
    <w:p w14:paraId="6EA6B82D" w14:textId="532241A6" w:rsidR="00C97BCC" w:rsidRPr="00091367" w:rsidRDefault="00C97BCC" w:rsidP="00152670">
      <w:pPr>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 xml:space="preserve">The Contractor(s) may not assign or delegate its rights and obligations under any contract in whole or in part without the prior written consent of the University.  Any attempted assignment or subcontracting shall be void. </w:t>
      </w:r>
      <w:bookmarkStart w:id="5" w:name="_Toc70670021"/>
      <w:r w:rsidR="00D24E4E" w:rsidRPr="00091367">
        <w:rPr>
          <w:rFonts w:asciiTheme="majorHAnsi" w:hAnsiTheme="majorHAnsi" w:cstheme="majorHAnsi"/>
          <w:color w:val="000000" w:themeColor="text1"/>
          <w:szCs w:val="22"/>
        </w:rPr>
        <w:tab/>
      </w:r>
      <w:bookmarkEnd w:id="5"/>
    </w:p>
    <w:p w14:paraId="1C7485AA" w14:textId="77777777" w:rsidR="007F339D" w:rsidRPr="00091367" w:rsidRDefault="007F339D" w:rsidP="009152D5">
      <w:pPr>
        <w:rPr>
          <w:rFonts w:asciiTheme="majorHAnsi" w:hAnsiTheme="majorHAnsi" w:cstheme="majorHAnsi"/>
          <w:color w:val="000000" w:themeColor="text1"/>
          <w:szCs w:val="22"/>
        </w:rPr>
      </w:pPr>
    </w:p>
    <w:p w14:paraId="3D388BF2" w14:textId="15793BF6" w:rsidR="00573242" w:rsidRPr="00091367" w:rsidRDefault="00573242" w:rsidP="00D24E4E">
      <w:pPr>
        <w:pStyle w:val="Heading2"/>
        <w:ind w:left="0" w:hanging="720"/>
        <w:rPr>
          <w:rFonts w:asciiTheme="majorHAnsi" w:hAnsiTheme="majorHAnsi" w:cstheme="majorHAnsi"/>
          <w:color w:val="000000" w:themeColor="text1"/>
          <w:szCs w:val="22"/>
        </w:rPr>
      </w:pPr>
      <w:bookmarkStart w:id="6" w:name="_Toc70670023"/>
      <w:r w:rsidRPr="00091367">
        <w:rPr>
          <w:rFonts w:asciiTheme="majorHAnsi" w:hAnsiTheme="majorHAnsi" w:cstheme="majorHAnsi"/>
          <w:color w:val="000000" w:themeColor="text1"/>
          <w:szCs w:val="22"/>
        </w:rPr>
        <w:t>Indemnification</w:t>
      </w:r>
      <w:bookmarkEnd w:id="6"/>
    </w:p>
    <w:p w14:paraId="3D5D9DCD" w14:textId="77777777" w:rsidR="00573242" w:rsidRPr="00091367" w:rsidRDefault="00573242" w:rsidP="009152D5">
      <w:pPr>
        <w:rPr>
          <w:rFonts w:asciiTheme="majorHAnsi" w:hAnsiTheme="majorHAnsi" w:cstheme="majorHAnsi"/>
          <w:color w:val="000000" w:themeColor="text1"/>
          <w:szCs w:val="22"/>
        </w:rPr>
      </w:pPr>
    </w:p>
    <w:p w14:paraId="4B7BA7F9" w14:textId="32626779" w:rsidR="00573242" w:rsidRPr="00091367" w:rsidRDefault="00573242" w:rsidP="009152D5">
      <w:pPr>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 xml:space="preserve">The </w:t>
      </w:r>
      <w:r w:rsidR="00092B5F" w:rsidRPr="00091367">
        <w:rPr>
          <w:rFonts w:asciiTheme="majorHAnsi" w:hAnsiTheme="majorHAnsi" w:cstheme="majorHAnsi"/>
          <w:color w:val="000000" w:themeColor="text1"/>
          <w:szCs w:val="22"/>
        </w:rPr>
        <w:t>c</w:t>
      </w:r>
      <w:r w:rsidRPr="00091367">
        <w:rPr>
          <w:rFonts w:asciiTheme="majorHAnsi" w:hAnsiTheme="majorHAnsi" w:cstheme="majorHAnsi"/>
          <w:color w:val="000000" w:themeColor="text1"/>
          <w:szCs w:val="22"/>
        </w:rPr>
        <w:t xml:space="preserve">ontractor shall indemnify, </w:t>
      </w:r>
      <w:proofErr w:type="gramStart"/>
      <w:r w:rsidRPr="00091367">
        <w:rPr>
          <w:rFonts w:asciiTheme="majorHAnsi" w:hAnsiTheme="majorHAnsi" w:cstheme="majorHAnsi"/>
          <w:color w:val="000000" w:themeColor="text1"/>
          <w:szCs w:val="22"/>
        </w:rPr>
        <w:t>hold</w:t>
      </w:r>
      <w:proofErr w:type="gramEnd"/>
      <w:r w:rsidRPr="00091367">
        <w:rPr>
          <w:rFonts w:asciiTheme="majorHAnsi" w:hAnsiTheme="majorHAnsi" w:cstheme="majorHAnsi"/>
          <w:color w:val="000000" w:themeColor="text1"/>
          <w:szCs w:val="22"/>
        </w:rPr>
        <w:t xml:space="preserve"> and save harmless the University, its affiliates and subsidiaries and their officers, agents and employees from losses, claims, suits, actions, expenses, damages, costs (including </w:t>
      </w:r>
      <w:r w:rsidR="00AA6BE5" w:rsidRPr="00091367">
        <w:rPr>
          <w:rFonts w:asciiTheme="majorHAnsi" w:hAnsiTheme="majorHAnsi" w:cstheme="majorHAnsi"/>
          <w:color w:val="000000" w:themeColor="text1"/>
          <w:szCs w:val="22"/>
        </w:rPr>
        <w:t xml:space="preserve">court costs and </w:t>
      </w:r>
      <w:r w:rsidRPr="00091367">
        <w:rPr>
          <w:rFonts w:asciiTheme="majorHAnsi" w:hAnsiTheme="majorHAnsi" w:cstheme="majorHAnsi"/>
          <w:color w:val="000000" w:themeColor="text1"/>
          <w:szCs w:val="22"/>
        </w:rPr>
        <w:t>attorney</w:t>
      </w:r>
      <w:r w:rsidR="00AA6BE5" w:rsidRPr="00091367">
        <w:rPr>
          <w:rFonts w:asciiTheme="majorHAnsi" w:hAnsiTheme="majorHAnsi" w:cstheme="majorHAnsi"/>
          <w:color w:val="000000" w:themeColor="text1"/>
          <w:szCs w:val="22"/>
        </w:rPr>
        <w:t>s’</w:t>
      </w:r>
      <w:r w:rsidRPr="00091367">
        <w:rPr>
          <w:rFonts w:asciiTheme="majorHAnsi" w:hAnsiTheme="majorHAnsi" w:cstheme="majorHAnsi"/>
          <w:color w:val="000000" w:themeColor="text1"/>
          <w:szCs w:val="22"/>
        </w:rPr>
        <w:t xml:space="preserve"> fees of </w:t>
      </w:r>
      <w:r w:rsidR="00D9340E" w:rsidRPr="00091367">
        <w:rPr>
          <w:rFonts w:asciiTheme="majorHAnsi" w:hAnsiTheme="majorHAnsi" w:cstheme="majorHAnsi"/>
          <w:color w:val="000000" w:themeColor="text1"/>
          <w:szCs w:val="22"/>
        </w:rPr>
        <w:t xml:space="preserve">the University’s </w:t>
      </w:r>
      <w:r w:rsidRPr="00091367">
        <w:rPr>
          <w:rFonts w:asciiTheme="majorHAnsi" w:hAnsiTheme="majorHAnsi" w:cstheme="majorHAnsi"/>
          <w:color w:val="000000" w:themeColor="text1"/>
          <w:szCs w:val="22"/>
        </w:rPr>
        <w:t xml:space="preserve">attorneys), all liability of any nature or kind arising out of or relating to the Contractor’s response to this </w:t>
      </w:r>
      <w:r w:rsidR="00225638" w:rsidRPr="00091367">
        <w:rPr>
          <w:rFonts w:asciiTheme="majorHAnsi" w:hAnsiTheme="majorHAnsi" w:cstheme="majorHAnsi"/>
          <w:color w:val="000000" w:themeColor="text1"/>
          <w:szCs w:val="22"/>
        </w:rPr>
        <w:t>RFP</w:t>
      </w:r>
      <w:r w:rsidRPr="00091367">
        <w:rPr>
          <w:rFonts w:asciiTheme="majorHAnsi" w:hAnsiTheme="majorHAnsi" w:cstheme="majorHAnsi"/>
          <w:color w:val="000000" w:themeColor="text1"/>
          <w:szCs w:val="22"/>
        </w:rPr>
        <w:t xml:space="preserve"> or its performance or failure to perform under the contract awarded from this RFP. </w:t>
      </w:r>
      <w:r w:rsidR="00033DCD" w:rsidRPr="00091367">
        <w:rPr>
          <w:rFonts w:asciiTheme="majorHAnsi" w:hAnsiTheme="majorHAnsi" w:cstheme="majorHAnsi"/>
          <w:color w:val="000000" w:themeColor="text1"/>
          <w:szCs w:val="22"/>
        </w:rPr>
        <w:t>This clause shall survive termination for as long as necessary to protect the University</w:t>
      </w:r>
      <w:r w:rsidR="00AC7377" w:rsidRPr="00091367">
        <w:rPr>
          <w:rFonts w:asciiTheme="majorHAnsi" w:hAnsiTheme="majorHAnsi" w:cstheme="majorHAnsi"/>
          <w:color w:val="000000" w:themeColor="text1"/>
          <w:szCs w:val="22"/>
        </w:rPr>
        <w:t xml:space="preserve"> t</w:t>
      </w:r>
      <w:r w:rsidR="00574B4B" w:rsidRPr="00091367">
        <w:rPr>
          <w:rFonts w:asciiTheme="majorHAnsi" w:hAnsiTheme="majorHAnsi" w:cstheme="majorHAnsi"/>
          <w:color w:val="000000" w:themeColor="text1"/>
          <w:szCs w:val="22"/>
        </w:rPr>
        <w:t>o</w:t>
      </w:r>
      <w:r w:rsidR="00AC7377" w:rsidRPr="00091367">
        <w:rPr>
          <w:rFonts w:asciiTheme="majorHAnsi" w:hAnsiTheme="majorHAnsi" w:cstheme="majorHAnsi"/>
          <w:color w:val="000000" w:themeColor="text1"/>
          <w:szCs w:val="22"/>
        </w:rPr>
        <w:t xml:space="preserve"> the</w:t>
      </w:r>
      <w:r w:rsidR="00574B4B" w:rsidRPr="00091367">
        <w:rPr>
          <w:rFonts w:asciiTheme="majorHAnsi" w:hAnsiTheme="majorHAnsi" w:cstheme="majorHAnsi"/>
          <w:color w:val="000000" w:themeColor="text1"/>
          <w:szCs w:val="22"/>
        </w:rPr>
        <w:t xml:space="preserve"> extent permitted by Kentucky Law</w:t>
      </w:r>
    </w:p>
    <w:p w14:paraId="18B77636" w14:textId="77777777" w:rsidR="00573242" w:rsidRPr="00091367" w:rsidRDefault="00573242" w:rsidP="009152D5">
      <w:pPr>
        <w:rPr>
          <w:rFonts w:asciiTheme="majorHAnsi" w:hAnsiTheme="majorHAnsi" w:cstheme="majorHAnsi"/>
          <w:color w:val="000000" w:themeColor="text1"/>
          <w:szCs w:val="22"/>
        </w:rPr>
      </w:pPr>
    </w:p>
    <w:p w14:paraId="513EB66E" w14:textId="39E410C6" w:rsidR="00573242" w:rsidRPr="00091367" w:rsidRDefault="00573242" w:rsidP="00D24E4E">
      <w:pPr>
        <w:pStyle w:val="Heading2"/>
        <w:ind w:left="0" w:hanging="720"/>
        <w:rPr>
          <w:rFonts w:asciiTheme="majorHAnsi" w:hAnsiTheme="majorHAnsi" w:cstheme="majorHAnsi"/>
          <w:color w:val="000000" w:themeColor="text1"/>
          <w:szCs w:val="22"/>
          <w:u w:val="none"/>
        </w:rPr>
      </w:pPr>
      <w:bookmarkStart w:id="7" w:name="_Toc70670024"/>
      <w:r w:rsidRPr="00091367">
        <w:rPr>
          <w:rFonts w:asciiTheme="majorHAnsi" w:hAnsiTheme="majorHAnsi" w:cstheme="majorHAnsi"/>
          <w:color w:val="000000" w:themeColor="text1"/>
          <w:szCs w:val="22"/>
        </w:rPr>
        <w:t>Insurance</w:t>
      </w:r>
      <w:r w:rsidR="00D9705D" w:rsidRPr="00091367">
        <w:rPr>
          <w:rFonts w:asciiTheme="majorHAnsi" w:hAnsiTheme="majorHAnsi" w:cstheme="majorHAnsi"/>
          <w:color w:val="000000" w:themeColor="text1"/>
          <w:szCs w:val="22"/>
          <w:u w:val="none"/>
        </w:rPr>
        <w:t xml:space="preserve"> </w:t>
      </w:r>
      <w:bookmarkEnd w:id="7"/>
    </w:p>
    <w:p w14:paraId="6DE9785E" w14:textId="77777777" w:rsidR="00573242" w:rsidRPr="00091367" w:rsidRDefault="00573242" w:rsidP="009152D5">
      <w:pPr>
        <w:rPr>
          <w:rFonts w:asciiTheme="majorHAnsi" w:hAnsiTheme="majorHAnsi" w:cstheme="majorHAnsi"/>
          <w:color w:val="000000" w:themeColor="text1"/>
          <w:szCs w:val="22"/>
        </w:rPr>
      </w:pPr>
    </w:p>
    <w:p w14:paraId="30BBA942" w14:textId="77777777" w:rsidR="00573242" w:rsidRPr="00091367" w:rsidRDefault="00573242" w:rsidP="009152D5">
      <w:pPr>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 xml:space="preserve">The successful Contractor shall procure and maintain, at its expense, the following minimum insurance </w:t>
      </w:r>
      <w:r w:rsidR="00D9340E" w:rsidRPr="00091367">
        <w:rPr>
          <w:rFonts w:asciiTheme="majorHAnsi" w:hAnsiTheme="majorHAnsi" w:cstheme="majorHAnsi"/>
          <w:color w:val="000000" w:themeColor="text1"/>
          <w:szCs w:val="22"/>
        </w:rPr>
        <w:t>coverage</w:t>
      </w:r>
      <w:r w:rsidR="005F0B61" w:rsidRPr="00091367">
        <w:rPr>
          <w:rFonts w:asciiTheme="majorHAnsi" w:hAnsiTheme="majorHAnsi" w:cstheme="majorHAnsi"/>
          <w:color w:val="000000" w:themeColor="text1"/>
          <w:szCs w:val="22"/>
        </w:rPr>
        <w:t>s</w:t>
      </w:r>
      <w:r w:rsidRPr="00091367">
        <w:rPr>
          <w:rFonts w:asciiTheme="majorHAnsi" w:hAnsiTheme="majorHAnsi" w:cstheme="majorHAnsi"/>
          <w:color w:val="000000" w:themeColor="text1"/>
          <w:szCs w:val="22"/>
        </w:rPr>
        <w:t xml:space="preserve"> insuring all services, work activities and contractual obligations undertaken in this contract.</w:t>
      </w:r>
      <w:r w:rsidR="00002D9F" w:rsidRPr="00091367">
        <w:rPr>
          <w:rFonts w:asciiTheme="majorHAnsi" w:hAnsiTheme="majorHAnsi" w:cstheme="majorHAnsi"/>
          <w:color w:val="000000" w:themeColor="text1"/>
          <w:szCs w:val="22"/>
        </w:rPr>
        <w:t xml:space="preserve"> </w:t>
      </w:r>
      <w:r w:rsidRPr="00091367">
        <w:rPr>
          <w:rFonts w:asciiTheme="majorHAnsi" w:hAnsiTheme="majorHAnsi" w:cstheme="majorHAnsi"/>
          <w:color w:val="000000" w:themeColor="text1"/>
          <w:szCs w:val="22"/>
        </w:rPr>
        <w:t>These insurance policies must be with insurers acceptable to the University.</w:t>
      </w:r>
    </w:p>
    <w:p w14:paraId="2A590D3D" w14:textId="77777777" w:rsidR="00573242" w:rsidRPr="00091367" w:rsidRDefault="00573242" w:rsidP="009152D5">
      <w:pPr>
        <w:rPr>
          <w:rFonts w:asciiTheme="majorHAnsi" w:hAnsiTheme="majorHAnsi" w:cstheme="majorHAnsi"/>
          <w:color w:val="000000" w:themeColor="text1"/>
          <w:szCs w:val="22"/>
        </w:rPr>
      </w:pPr>
    </w:p>
    <w:tbl>
      <w:tblPr>
        <w:tblW w:w="0" w:type="auto"/>
        <w:jc w:val="center"/>
        <w:tblLayout w:type="fixed"/>
        <w:tblLook w:val="0000" w:firstRow="0" w:lastRow="0" w:firstColumn="0" w:lastColumn="0" w:noHBand="0" w:noVBand="0"/>
      </w:tblPr>
      <w:tblGrid>
        <w:gridCol w:w="4520"/>
        <w:gridCol w:w="4800"/>
      </w:tblGrid>
      <w:tr w:rsidR="00091367" w:rsidRPr="00091367" w14:paraId="1586F74A" w14:textId="77777777">
        <w:trPr>
          <w:jc w:val="center"/>
        </w:trPr>
        <w:tc>
          <w:tcPr>
            <w:tcW w:w="4520" w:type="dxa"/>
          </w:tcPr>
          <w:p w14:paraId="355DA2D8" w14:textId="77777777" w:rsidR="00573242" w:rsidRPr="00091367" w:rsidRDefault="00573242" w:rsidP="009152D5">
            <w:pPr>
              <w:pStyle w:val="BlockText"/>
              <w:ind w:left="0" w:right="0"/>
              <w:jc w:val="left"/>
              <w:rPr>
                <w:rFonts w:asciiTheme="majorHAnsi" w:hAnsiTheme="majorHAnsi" w:cstheme="majorHAnsi"/>
                <w:b/>
                <w:color w:val="000000" w:themeColor="text1"/>
                <w:szCs w:val="22"/>
              </w:rPr>
            </w:pPr>
            <w:r w:rsidRPr="00091367">
              <w:rPr>
                <w:rFonts w:asciiTheme="majorHAnsi" w:hAnsiTheme="majorHAnsi" w:cstheme="majorHAnsi"/>
                <w:b/>
                <w:color w:val="000000" w:themeColor="text1"/>
                <w:szCs w:val="22"/>
              </w:rPr>
              <w:t>COVERAGES</w:t>
            </w:r>
          </w:p>
        </w:tc>
        <w:tc>
          <w:tcPr>
            <w:tcW w:w="4800" w:type="dxa"/>
          </w:tcPr>
          <w:p w14:paraId="643D0F75" w14:textId="77777777" w:rsidR="00573242" w:rsidRPr="00091367" w:rsidRDefault="00573242" w:rsidP="009152D5">
            <w:pPr>
              <w:pStyle w:val="BlockText"/>
              <w:ind w:left="0" w:right="0"/>
              <w:jc w:val="left"/>
              <w:rPr>
                <w:rFonts w:asciiTheme="majorHAnsi" w:hAnsiTheme="majorHAnsi" w:cstheme="majorHAnsi"/>
                <w:b/>
                <w:color w:val="000000" w:themeColor="text1"/>
                <w:szCs w:val="22"/>
              </w:rPr>
            </w:pPr>
            <w:r w:rsidRPr="00091367">
              <w:rPr>
                <w:rFonts w:asciiTheme="majorHAnsi" w:hAnsiTheme="majorHAnsi" w:cstheme="majorHAnsi"/>
                <w:b/>
                <w:color w:val="000000" w:themeColor="text1"/>
                <w:szCs w:val="22"/>
              </w:rPr>
              <w:t>LIMITS</w:t>
            </w:r>
          </w:p>
        </w:tc>
      </w:tr>
      <w:tr w:rsidR="00091367" w:rsidRPr="00091367" w14:paraId="660E1252" w14:textId="77777777">
        <w:trPr>
          <w:jc w:val="center"/>
        </w:trPr>
        <w:tc>
          <w:tcPr>
            <w:tcW w:w="4520" w:type="dxa"/>
          </w:tcPr>
          <w:p w14:paraId="75C9880E" w14:textId="77777777" w:rsidR="00573242" w:rsidRPr="00091367" w:rsidRDefault="00573242" w:rsidP="009152D5">
            <w:pPr>
              <w:pStyle w:val="BlockText"/>
              <w:ind w:left="0" w:right="0"/>
              <w:jc w:val="left"/>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Workers’ Compensation</w:t>
            </w:r>
          </w:p>
        </w:tc>
        <w:tc>
          <w:tcPr>
            <w:tcW w:w="4800" w:type="dxa"/>
          </w:tcPr>
          <w:p w14:paraId="4F756770" w14:textId="77777777" w:rsidR="00573242" w:rsidRPr="00091367" w:rsidRDefault="00573242" w:rsidP="009152D5">
            <w:pPr>
              <w:pStyle w:val="BlockText"/>
              <w:ind w:left="0" w:right="0"/>
              <w:jc w:val="left"/>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Statutory Requirements (Kentucky)</w:t>
            </w:r>
          </w:p>
        </w:tc>
      </w:tr>
      <w:tr w:rsidR="00091367" w:rsidRPr="00091367" w14:paraId="1C5E0437" w14:textId="77777777">
        <w:trPr>
          <w:jc w:val="center"/>
        </w:trPr>
        <w:tc>
          <w:tcPr>
            <w:tcW w:w="4520" w:type="dxa"/>
          </w:tcPr>
          <w:p w14:paraId="44E1BD70" w14:textId="77777777" w:rsidR="00573242" w:rsidRPr="00091367" w:rsidRDefault="00573242" w:rsidP="009152D5">
            <w:pPr>
              <w:pStyle w:val="BlockText"/>
              <w:ind w:left="0" w:right="0"/>
              <w:jc w:val="left"/>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Employer’s Liability</w:t>
            </w:r>
          </w:p>
        </w:tc>
        <w:tc>
          <w:tcPr>
            <w:tcW w:w="4800" w:type="dxa"/>
          </w:tcPr>
          <w:p w14:paraId="232D4FE0" w14:textId="77777777" w:rsidR="00573242" w:rsidRPr="00091367" w:rsidRDefault="00573242" w:rsidP="009152D5">
            <w:pPr>
              <w:pStyle w:val="BlockText"/>
              <w:ind w:left="0" w:right="0"/>
              <w:jc w:val="left"/>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$500,000/$500,000/$500,000</w:t>
            </w:r>
          </w:p>
        </w:tc>
      </w:tr>
      <w:tr w:rsidR="00091367" w:rsidRPr="00091367" w14:paraId="35AF2D8F" w14:textId="77777777">
        <w:trPr>
          <w:jc w:val="center"/>
        </w:trPr>
        <w:tc>
          <w:tcPr>
            <w:tcW w:w="4520" w:type="dxa"/>
          </w:tcPr>
          <w:p w14:paraId="5DD48287" w14:textId="77777777" w:rsidR="00573242" w:rsidRPr="00091367" w:rsidRDefault="00573242" w:rsidP="006455C5">
            <w:pPr>
              <w:pStyle w:val="BlockText"/>
              <w:ind w:left="0" w:right="0"/>
              <w:jc w:val="left"/>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Commercial General L</w:t>
            </w:r>
            <w:r w:rsidR="00D9340E" w:rsidRPr="00091367">
              <w:rPr>
                <w:rFonts w:asciiTheme="majorHAnsi" w:hAnsiTheme="majorHAnsi" w:cstheme="majorHAnsi"/>
                <w:color w:val="000000" w:themeColor="text1"/>
                <w:szCs w:val="22"/>
              </w:rPr>
              <w:t xml:space="preserve">iability including operations/completed </w:t>
            </w:r>
            <w:r w:rsidRPr="00091367">
              <w:rPr>
                <w:rFonts w:asciiTheme="majorHAnsi" w:hAnsiTheme="majorHAnsi" w:cstheme="majorHAnsi"/>
                <w:color w:val="000000" w:themeColor="text1"/>
                <w:szCs w:val="22"/>
              </w:rPr>
              <w:t xml:space="preserve">operations, </w:t>
            </w:r>
            <w:proofErr w:type="gramStart"/>
            <w:r w:rsidRPr="00091367">
              <w:rPr>
                <w:rFonts w:asciiTheme="majorHAnsi" w:hAnsiTheme="majorHAnsi" w:cstheme="majorHAnsi"/>
                <w:color w:val="000000" w:themeColor="text1"/>
                <w:szCs w:val="22"/>
              </w:rPr>
              <w:t>products</w:t>
            </w:r>
            <w:proofErr w:type="gramEnd"/>
            <w:r w:rsidRPr="00091367">
              <w:rPr>
                <w:rFonts w:asciiTheme="majorHAnsi" w:hAnsiTheme="majorHAnsi" w:cstheme="majorHAnsi"/>
                <w:color w:val="000000" w:themeColor="text1"/>
                <w:szCs w:val="22"/>
              </w:rPr>
              <w:t xml:space="preserve"> and contractual liability (including defense and investigation costs)</w:t>
            </w:r>
            <w:r w:rsidR="00DE4005" w:rsidRPr="00091367">
              <w:rPr>
                <w:rFonts w:asciiTheme="majorHAnsi" w:hAnsiTheme="majorHAnsi" w:cstheme="majorHAnsi"/>
                <w:color w:val="000000" w:themeColor="text1"/>
                <w:szCs w:val="22"/>
              </w:rPr>
              <w:t>,</w:t>
            </w:r>
            <w:r w:rsidRPr="00091367">
              <w:rPr>
                <w:rFonts w:asciiTheme="majorHAnsi" w:hAnsiTheme="majorHAnsi" w:cstheme="majorHAnsi"/>
                <w:color w:val="000000" w:themeColor="text1"/>
                <w:szCs w:val="22"/>
              </w:rPr>
              <w:t xml:space="preserve"> </w:t>
            </w:r>
            <w:r w:rsidR="006455C5" w:rsidRPr="00091367">
              <w:rPr>
                <w:rFonts w:asciiTheme="majorHAnsi" w:hAnsiTheme="majorHAnsi" w:cstheme="majorHAnsi"/>
                <w:color w:val="000000" w:themeColor="text1"/>
                <w:szCs w:val="22"/>
              </w:rPr>
              <w:t>and</w:t>
            </w:r>
            <w:r w:rsidRPr="00091367">
              <w:rPr>
                <w:rFonts w:asciiTheme="majorHAnsi" w:hAnsiTheme="majorHAnsi" w:cstheme="majorHAnsi"/>
                <w:color w:val="000000" w:themeColor="text1"/>
                <w:szCs w:val="22"/>
              </w:rPr>
              <w:t xml:space="preserve"> this </w:t>
            </w:r>
            <w:r w:rsidR="00092B5F" w:rsidRPr="00091367">
              <w:rPr>
                <w:rFonts w:asciiTheme="majorHAnsi" w:hAnsiTheme="majorHAnsi" w:cstheme="majorHAnsi"/>
                <w:color w:val="000000" w:themeColor="text1"/>
                <w:szCs w:val="22"/>
              </w:rPr>
              <w:t>contract</w:t>
            </w:r>
          </w:p>
        </w:tc>
        <w:tc>
          <w:tcPr>
            <w:tcW w:w="4800" w:type="dxa"/>
          </w:tcPr>
          <w:p w14:paraId="3CA058FF" w14:textId="77777777" w:rsidR="00573242" w:rsidRPr="00091367" w:rsidRDefault="00573242" w:rsidP="009152D5">
            <w:pPr>
              <w:pStyle w:val="BlockText"/>
              <w:ind w:left="0" w:right="0"/>
              <w:jc w:val="left"/>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$1,000,000 each occurrence</w:t>
            </w:r>
          </w:p>
          <w:p w14:paraId="6E831450" w14:textId="77777777" w:rsidR="00573242" w:rsidRPr="00091367" w:rsidRDefault="00002D9F" w:rsidP="009152D5">
            <w:pPr>
              <w:pStyle w:val="BlockText"/>
              <w:ind w:left="0" w:right="0"/>
              <w:jc w:val="left"/>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 xml:space="preserve"> </w:t>
            </w:r>
            <w:r w:rsidR="00573242" w:rsidRPr="00091367">
              <w:rPr>
                <w:rFonts w:asciiTheme="majorHAnsi" w:hAnsiTheme="majorHAnsi" w:cstheme="majorHAnsi"/>
                <w:color w:val="000000" w:themeColor="text1"/>
                <w:szCs w:val="22"/>
              </w:rPr>
              <w:t xml:space="preserve"> (BI &amp; PD combined) $2,000,000 Products and Completed Operations Aggregate</w:t>
            </w:r>
          </w:p>
        </w:tc>
      </w:tr>
      <w:tr w:rsidR="00573242" w:rsidRPr="00091367" w14:paraId="52EDB12B" w14:textId="77777777">
        <w:trPr>
          <w:trHeight w:val="95"/>
          <w:jc w:val="center"/>
        </w:trPr>
        <w:tc>
          <w:tcPr>
            <w:tcW w:w="4520" w:type="dxa"/>
          </w:tcPr>
          <w:p w14:paraId="1C73A164" w14:textId="77777777" w:rsidR="00573242" w:rsidRPr="00091367" w:rsidRDefault="00573242" w:rsidP="00D9340E">
            <w:pPr>
              <w:pStyle w:val="BlockText"/>
              <w:ind w:left="0" w:right="0"/>
              <w:jc w:val="left"/>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Business Automobile Liability covering owned, leased, or non-owned autos</w:t>
            </w:r>
          </w:p>
        </w:tc>
        <w:tc>
          <w:tcPr>
            <w:tcW w:w="4800" w:type="dxa"/>
          </w:tcPr>
          <w:p w14:paraId="1B033606" w14:textId="77777777" w:rsidR="00573242" w:rsidRPr="00091367" w:rsidRDefault="00573242" w:rsidP="009152D5">
            <w:pPr>
              <w:pStyle w:val="BlockText"/>
              <w:ind w:left="0" w:right="0"/>
              <w:jc w:val="left"/>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$1,000,000 each occurrence</w:t>
            </w:r>
          </w:p>
          <w:p w14:paraId="653C3C99" w14:textId="77777777" w:rsidR="00573242" w:rsidRPr="00091367" w:rsidRDefault="00002D9F" w:rsidP="006455C5">
            <w:pPr>
              <w:pStyle w:val="BlockText"/>
              <w:ind w:left="0" w:right="0"/>
              <w:jc w:val="left"/>
              <w:rPr>
                <w:rFonts w:asciiTheme="majorHAnsi" w:hAnsiTheme="majorHAnsi" w:cstheme="majorHAnsi"/>
                <w:color w:val="000000" w:themeColor="text1"/>
                <w:szCs w:val="22"/>
              </w:rPr>
            </w:pPr>
            <w:r w:rsidRPr="00091367">
              <w:rPr>
                <w:rFonts w:asciiTheme="majorHAnsi" w:hAnsiTheme="majorHAnsi" w:cstheme="majorHAnsi"/>
                <w:color w:val="000000" w:themeColor="text1"/>
                <w:szCs w:val="22"/>
              </w:rPr>
              <w:t xml:space="preserve"> </w:t>
            </w:r>
            <w:r w:rsidR="00573242" w:rsidRPr="00091367">
              <w:rPr>
                <w:rFonts w:asciiTheme="majorHAnsi" w:hAnsiTheme="majorHAnsi" w:cstheme="majorHAnsi"/>
                <w:color w:val="000000" w:themeColor="text1"/>
                <w:szCs w:val="22"/>
              </w:rPr>
              <w:t xml:space="preserve"> (BI &amp; PD combined)</w:t>
            </w:r>
          </w:p>
        </w:tc>
      </w:tr>
    </w:tbl>
    <w:p w14:paraId="03B29491" w14:textId="77777777" w:rsidR="00DF5A89" w:rsidRPr="00091367" w:rsidRDefault="00DF5A89" w:rsidP="009152D5">
      <w:pPr>
        <w:rPr>
          <w:rFonts w:asciiTheme="majorHAnsi" w:hAnsiTheme="majorHAnsi" w:cstheme="majorHAnsi"/>
          <w:color w:val="000000" w:themeColor="text1"/>
          <w:szCs w:val="22"/>
        </w:rPr>
      </w:pPr>
    </w:p>
    <w:p w14:paraId="03DD179E" w14:textId="3A44A252" w:rsidR="002543E8" w:rsidRPr="00091367" w:rsidRDefault="00573242" w:rsidP="00CD51C9">
      <w:pPr>
        <w:pStyle w:val="WPNormal"/>
        <w:rPr>
          <w:rFonts w:asciiTheme="majorHAnsi" w:hAnsiTheme="majorHAnsi" w:cstheme="majorHAnsi"/>
          <w:color w:val="000000" w:themeColor="text1"/>
          <w:sz w:val="22"/>
          <w:szCs w:val="22"/>
        </w:rPr>
      </w:pPr>
      <w:r w:rsidRPr="00091367">
        <w:rPr>
          <w:rFonts w:asciiTheme="majorHAnsi" w:hAnsiTheme="majorHAnsi" w:cstheme="majorHAnsi"/>
          <w:color w:val="000000" w:themeColor="text1"/>
          <w:sz w:val="22"/>
          <w:szCs w:val="22"/>
        </w:rPr>
        <w:t xml:space="preserve">The successful </w:t>
      </w:r>
      <w:r w:rsidR="006455C5" w:rsidRPr="00091367">
        <w:rPr>
          <w:rFonts w:asciiTheme="majorHAnsi" w:hAnsiTheme="majorHAnsi" w:cstheme="majorHAnsi"/>
          <w:color w:val="000000" w:themeColor="text1"/>
          <w:sz w:val="22"/>
          <w:szCs w:val="22"/>
        </w:rPr>
        <w:t>c</w:t>
      </w:r>
      <w:r w:rsidRPr="00091367">
        <w:rPr>
          <w:rFonts w:asciiTheme="majorHAnsi" w:hAnsiTheme="majorHAnsi" w:cstheme="majorHAnsi"/>
          <w:color w:val="000000" w:themeColor="text1"/>
          <w:sz w:val="22"/>
          <w:szCs w:val="22"/>
        </w:rPr>
        <w:t xml:space="preserve">ontractor agrees to furnish Certificates of Insurance for the </w:t>
      </w:r>
      <w:proofErr w:type="gramStart"/>
      <w:r w:rsidRPr="00091367">
        <w:rPr>
          <w:rFonts w:asciiTheme="majorHAnsi" w:hAnsiTheme="majorHAnsi" w:cstheme="majorHAnsi"/>
          <w:color w:val="000000" w:themeColor="text1"/>
          <w:sz w:val="22"/>
          <w:szCs w:val="22"/>
        </w:rPr>
        <w:t>above described</w:t>
      </w:r>
      <w:proofErr w:type="gramEnd"/>
      <w:r w:rsidRPr="00091367">
        <w:rPr>
          <w:rFonts w:asciiTheme="majorHAnsi" w:hAnsiTheme="majorHAnsi" w:cstheme="majorHAnsi"/>
          <w:color w:val="000000" w:themeColor="text1"/>
          <w:sz w:val="22"/>
          <w:szCs w:val="22"/>
        </w:rPr>
        <w:t xml:space="preserve"> </w:t>
      </w:r>
      <w:r w:rsidR="00D9340E" w:rsidRPr="00091367">
        <w:rPr>
          <w:rFonts w:asciiTheme="majorHAnsi" w:hAnsiTheme="majorHAnsi" w:cstheme="majorHAnsi"/>
          <w:color w:val="000000" w:themeColor="text1"/>
          <w:sz w:val="22"/>
          <w:szCs w:val="22"/>
        </w:rPr>
        <w:t>coverage</w:t>
      </w:r>
      <w:r w:rsidR="005F0B61" w:rsidRPr="00091367">
        <w:rPr>
          <w:rFonts w:asciiTheme="majorHAnsi" w:hAnsiTheme="majorHAnsi" w:cstheme="majorHAnsi"/>
          <w:color w:val="000000" w:themeColor="text1"/>
          <w:sz w:val="22"/>
          <w:szCs w:val="22"/>
        </w:rPr>
        <w:t>s</w:t>
      </w:r>
      <w:r w:rsidRPr="00091367">
        <w:rPr>
          <w:rFonts w:asciiTheme="majorHAnsi" w:hAnsiTheme="majorHAnsi" w:cstheme="majorHAnsi"/>
          <w:color w:val="000000" w:themeColor="text1"/>
          <w:sz w:val="22"/>
          <w:szCs w:val="22"/>
        </w:rPr>
        <w:t xml:space="preserve"> and limits to the University of Kentucky</w:t>
      </w:r>
      <w:r w:rsidR="00D9340E" w:rsidRPr="00091367">
        <w:rPr>
          <w:rFonts w:asciiTheme="majorHAnsi" w:hAnsiTheme="majorHAnsi" w:cstheme="majorHAnsi"/>
          <w:color w:val="000000" w:themeColor="text1"/>
          <w:sz w:val="22"/>
          <w:szCs w:val="22"/>
        </w:rPr>
        <w:t>,</w:t>
      </w:r>
      <w:r w:rsidRPr="00091367">
        <w:rPr>
          <w:rFonts w:asciiTheme="majorHAnsi" w:hAnsiTheme="majorHAnsi" w:cstheme="majorHAnsi"/>
          <w:color w:val="000000" w:themeColor="text1"/>
          <w:sz w:val="22"/>
          <w:szCs w:val="22"/>
        </w:rPr>
        <w:t xml:space="preserve"> </w:t>
      </w:r>
      <w:r w:rsidR="00A31470" w:rsidRPr="00091367">
        <w:rPr>
          <w:rFonts w:asciiTheme="majorHAnsi" w:hAnsiTheme="majorHAnsi" w:cstheme="majorHAnsi"/>
          <w:color w:val="000000" w:themeColor="text1"/>
          <w:sz w:val="22"/>
          <w:szCs w:val="22"/>
        </w:rPr>
        <w:t>Purchasing Division</w:t>
      </w:r>
      <w:r w:rsidRPr="00091367">
        <w:rPr>
          <w:rFonts w:asciiTheme="majorHAnsi" w:hAnsiTheme="majorHAnsi" w:cstheme="majorHAnsi"/>
          <w:color w:val="000000" w:themeColor="text1"/>
          <w:sz w:val="22"/>
          <w:szCs w:val="22"/>
        </w:rPr>
        <w:t>.</w:t>
      </w:r>
      <w:r w:rsidR="00002D9F" w:rsidRPr="00091367">
        <w:rPr>
          <w:rFonts w:asciiTheme="majorHAnsi" w:hAnsiTheme="majorHAnsi" w:cstheme="majorHAnsi"/>
          <w:color w:val="000000" w:themeColor="text1"/>
          <w:sz w:val="22"/>
          <w:szCs w:val="22"/>
        </w:rPr>
        <w:t xml:space="preserve"> </w:t>
      </w:r>
      <w:r w:rsidRPr="00091367">
        <w:rPr>
          <w:rFonts w:asciiTheme="majorHAnsi" w:hAnsiTheme="majorHAnsi" w:cstheme="majorHAnsi"/>
          <w:color w:val="000000" w:themeColor="text1"/>
          <w:sz w:val="22"/>
          <w:szCs w:val="22"/>
        </w:rPr>
        <w:t xml:space="preserve">The University, its trustees and employees must be added as </w:t>
      </w:r>
      <w:r w:rsidR="00F72E95" w:rsidRPr="00091367">
        <w:rPr>
          <w:rFonts w:asciiTheme="majorHAnsi" w:hAnsiTheme="majorHAnsi" w:cstheme="majorHAnsi"/>
          <w:color w:val="000000" w:themeColor="text1"/>
          <w:sz w:val="22"/>
          <w:szCs w:val="22"/>
        </w:rPr>
        <w:t>a</w:t>
      </w:r>
      <w:r w:rsidRPr="00091367">
        <w:rPr>
          <w:rFonts w:asciiTheme="majorHAnsi" w:hAnsiTheme="majorHAnsi" w:cstheme="majorHAnsi"/>
          <w:color w:val="000000" w:themeColor="text1"/>
          <w:sz w:val="22"/>
          <w:szCs w:val="22"/>
        </w:rPr>
        <w:t xml:space="preserve">dditional </w:t>
      </w:r>
      <w:r w:rsidR="00F72E95" w:rsidRPr="00091367">
        <w:rPr>
          <w:rFonts w:asciiTheme="majorHAnsi" w:hAnsiTheme="majorHAnsi" w:cstheme="majorHAnsi"/>
          <w:color w:val="000000" w:themeColor="text1"/>
          <w:sz w:val="22"/>
          <w:szCs w:val="22"/>
        </w:rPr>
        <w:t>i</w:t>
      </w:r>
      <w:r w:rsidRPr="00091367">
        <w:rPr>
          <w:rFonts w:asciiTheme="majorHAnsi" w:hAnsiTheme="majorHAnsi" w:cstheme="majorHAnsi"/>
          <w:color w:val="000000" w:themeColor="text1"/>
          <w:sz w:val="22"/>
          <w:szCs w:val="22"/>
        </w:rPr>
        <w:t>nsured on the Commercial Gener</w:t>
      </w:r>
      <w:r w:rsidR="00D9340E" w:rsidRPr="00091367">
        <w:rPr>
          <w:rFonts w:asciiTheme="majorHAnsi" w:hAnsiTheme="majorHAnsi" w:cstheme="majorHAnsi"/>
          <w:color w:val="000000" w:themeColor="text1"/>
          <w:sz w:val="22"/>
          <w:szCs w:val="22"/>
        </w:rPr>
        <w:t xml:space="preserve">al Liability policy </w:t>
      </w:r>
      <w:proofErr w:type="gramStart"/>
      <w:r w:rsidR="00D9340E" w:rsidRPr="00091367">
        <w:rPr>
          <w:rFonts w:asciiTheme="majorHAnsi" w:hAnsiTheme="majorHAnsi" w:cstheme="majorHAnsi"/>
          <w:color w:val="000000" w:themeColor="text1"/>
          <w:sz w:val="22"/>
          <w:szCs w:val="22"/>
        </w:rPr>
        <w:t>with regard</w:t>
      </w:r>
      <w:r w:rsidRPr="00091367">
        <w:rPr>
          <w:rFonts w:asciiTheme="majorHAnsi" w:hAnsiTheme="majorHAnsi" w:cstheme="majorHAnsi"/>
          <w:color w:val="000000" w:themeColor="text1"/>
          <w:sz w:val="22"/>
          <w:szCs w:val="22"/>
        </w:rPr>
        <w:t xml:space="preserve"> to</w:t>
      </w:r>
      <w:proofErr w:type="gramEnd"/>
      <w:r w:rsidRPr="00091367">
        <w:rPr>
          <w:rFonts w:asciiTheme="majorHAnsi" w:hAnsiTheme="majorHAnsi" w:cstheme="majorHAnsi"/>
          <w:color w:val="000000" w:themeColor="text1"/>
          <w:sz w:val="22"/>
          <w:szCs w:val="22"/>
        </w:rPr>
        <w:t xml:space="preserve"> the scope of this </w:t>
      </w:r>
      <w:r w:rsidR="00DE4005" w:rsidRPr="00091367">
        <w:rPr>
          <w:rFonts w:asciiTheme="majorHAnsi" w:hAnsiTheme="majorHAnsi" w:cstheme="majorHAnsi"/>
          <w:color w:val="000000" w:themeColor="text1"/>
          <w:sz w:val="22"/>
          <w:szCs w:val="22"/>
        </w:rPr>
        <w:t>solicitation</w:t>
      </w:r>
      <w:r w:rsidRPr="00091367">
        <w:rPr>
          <w:rFonts w:asciiTheme="majorHAnsi" w:hAnsiTheme="majorHAnsi" w:cstheme="majorHAnsi"/>
          <w:color w:val="000000" w:themeColor="text1"/>
          <w:sz w:val="22"/>
          <w:szCs w:val="22"/>
        </w:rPr>
        <w:t>.</w:t>
      </w:r>
      <w:r w:rsidR="00002D9F" w:rsidRPr="00091367">
        <w:rPr>
          <w:rFonts w:asciiTheme="majorHAnsi" w:hAnsiTheme="majorHAnsi" w:cstheme="majorHAnsi"/>
          <w:color w:val="000000" w:themeColor="text1"/>
          <w:sz w:val="22"/>
          <w:szCs w:val="22"/>
        </w:rPr>
        <w:t xml:space="preserve"> </w:t>
      </w:r>
      <w:r w:rsidRPr="00091367">
        <w:rPr>
          <w:rFonts w:asciiTheme="majorHAnsi" w:hAnsiTheme="majorHAnsi" w:cstheme="majorHAnsi"/>
          <w:color w:val="000000" w:themeColor="text1"/>
          <w:sz w:val="22"/>
          <w:szCs w:val="22"/>
        </w:rPr>
        <w:t xml:space="preserve">Any deductibles or self-insured retention in the above-described policies must be paid and are the sole responsibility of the </w:t>
      </w:r>
      <w:r w:rsidR="006455C5" w:rsidRPr="00091367">
        <w:rPr>
          <w:rFonts w:asciiTheme="majorHAnsi" w:hAnsiTheme="majorHAnsi" w:cstheme="majorHAnsi"/>
          <w:color w:val="000000" w:themeColor="text1"/>
          <w:sz w:val="22"/>
          <w:szCs w:val="22"/>
        </w:rPr>
        <w:t>c</w:t>
      </w:r>
      <w:r w:rsidRPr="00091367">
        <w:rPr>
          <w:rFonts w:asciiTheme="majorHAnsi" w:hAnsiTheme="majorHAnsi" w:cstheme="majorHAnsi"/>
          <w:color w:val="000000" w:themeColor="text1"/>
          <w:sz w:val="22"/>
          <w:szCs w:val="22"/>
        </w:rPr>
        <w:t>ontractor.</w:t>
      </w:r>
      <w:r w:rsidR="00002D9F" w:rsidRPr="00091367">
        <w:rPr>
          <w:rFonts w:asciiTheme="majorHAnsi" w:hAnsiTheme="majorHAnsi" w:cstheme="majorHAnsi"/>
          <w:color w:val="000000" w:themeColor="text1"/>
          <w:sz w:val="22"/>
          <w:szCs w:val="22"/>
        </w:rPr>
        <w:t xml:space="preserve"> </w:t>
      </w:r>
      <w:r w:rsidRPr="00091367">
        <w:rPr>
          <w:rFonts w:asciiTheme="majorHAnsi" w:hAnsiTheme="majorHAnsi" w:cstheme="majorHAnsi"/>
          <w:color w:val="000000" w:themeColor="text1"/>
          <w:sz w:val="22"/>
          <w:szCs w:val="22"/>
        </w:rPr>
        <w:t>Coverage is to be primary and non-co</w:t>
      </w:r>
      <w:r w:rsidR="004273E6" w:rsidRPr="00091367">
        <w:rPr>
          <w:rFonts w:asciiTheme="majorHAnsi" w:hAnsiTheme="majorHAnsi" w:cstheme="majorHAnsi"/>
          <w:color w:val="000000" w:themeColor="text1"/>
          <w:sz w:val="22"/>
          <w:szCs w:val="22"/>
        </w:rPr>
        <w:t>ntributory with other coverage (</w:t>
      </w:r>
      <w:r w:rsidRPr="00091367">
        <w:rPr>
          <w:rFonts w:asciiTheme="majorHAnsi" w:hAnsiTheme="majorHAnsi" w:cstheme="majorHAnsi"/>
          <w:color w:val="000000" w:themeColor="text1"/>
          <w:sz w:val="22"/>
          <w:szCs w:val="22"/>
        </w:rPr>
        <w:t>if any</w:t>
      </w:r>
      <w:r w:rsidR="004273E6" w:rsidRPr="00091367">
        <w:rPr>
          <w:rFonts w:asciiTheme="majorHAnsi" w:hAnsiTheme="majorHAnsi" w:cstheme="majorHAnsi"/>
          <w:color w:val="000000" w:themeColor="text1"/>
          <w:sz w:val="22"/>
          <w:szCs w:val="22"/>
        </w:rPr>
        <w:t>)</w:t>
      </w:r>
      <w:r w:rsidRPr="00091367">
        <w:rPr>
          <w:rFonts w:asciiTheme="majorHAnsi" w:hAnsiTheme="majorHAnsi" w:cstheme="majorHAnsi"/>
          <w:color w:val="000000" w:themeColor="text1"/>
          <w:sz w:val="22"/>
          <w:szCs w:val="22"/>
        </w:rPr>
        <w:t xml:space="preserve"> purchased by</w:t>
      </w:r>
      <w:r w:rsidR="00CA5127" w:rsidRPr="00091367">
        <w:rPr>
          <w:rFonts w:asciiTheme="majorHAnsi" w:hAnsiTheme="majorHAnsi" w:cstheme="majorHAnsi"/>
          <w:color w:val="000000" w:themeColor="text1"/>
          <w:sz w:val="22"/>
          <w:szCs w:val="22"/>
        </w:rPr>
        <w:t xml:space="preserve"> the University</w:t>
      </w:r>
      <w:r w:rsidRPr="00091367">
        <w:rPr>
          <w:rFonts w:asciiTheme="majorHAnsi" w:hAnsiTheme="majorHAnsi" w:cstheme="majorHAnsi"/>
          <w:color w:val="000000" w:themeColor="text1"/>
          <w:sz w:val="22"/>
          <w:szCs w:val="22"/>
        </w:rPr>
        <w:t>.</w:t>
      </w:r>
      <w:r w:rsidR="00002D9F" w:rsidRPr="00091367">
        <w:rPr>
          <w:rFonts w:asciiTheme="majorHAnsi" w:hAnsiTheme="majorHAnsi" w:cstheme="majorHAnsi"/>
          <w:color w:val="000000" w:themeColor="text1"/>
          <w:sz w:val="22"/>
          <w:szCs w:val="22"/>
        </w:rPr>
        <w:t xml:space="preserve"> </w:t>
      </w:r>
      <w:proofErr w:type="gramStart"/>
      <w:r w:rsidRPr="00091367">
        <w:rPr>
          <w:rFonts w:asciiTheme="majorHAnsi" w:hAnsiTheme="majorHAnsi" w:cstheme="majorHAnsi"/>
          <w:color w:val="000000" w:themeColor="text1"/>
          <w:sz w:val="22"/>
          <w:szCs w:val="22"/>
        </w:rPr>
        <w:t>All of</w:t>
      </w:r>
      <w:proofErr w:type="gramEnd"/>
      <w:r w:rsidRPr="00091367">
        <w:rPr>
          <w:rFonts w:asciiTheme="majorHAnsi" w:hAnsiTheme="majorHAnsi" w:cstheme="majorHAnsi"/>
          <w:color w:val="000000" w:themeColor="text1"/>
          <w:sz w:val="22"/>
          <w:szCs w:val="22"/>
        </w:rPr>
        <w:t xml:space="preserve"> these required policies must include a Waiver of Subrogation</w:t>
      </w:r>
      <w:r w:rsidR="00F82973" w:rsidRPr="00091367">
        <w:rPr>
          <w:rFonts w:asciiTheme="majorHAnsi" w:hAnsiTheme="majorHAnsi" w:cstheme="majorHAnsi"/>
          <w:color w:val="000000" w:themeColor="text1"/>
          <w:sz w:val="22"/>
          <w:szCs w:val="22"/>
        </w:rPr>
        <w:t xml:space="preserve"> </w:t>
      </w:r>
      <w:r w:rsidR="003F0832" w:rsidRPr="00091367">
        <w:rPr>
          <w:rFonts w:asciiTheme="majorHAnsi" w:hAnsiTheme="majorHAnsi" w:cstheme="majorHAnsi"/>
          <w:color w:val="000000" w:themeColor="text1"/>
          <w:sz w:val="22"/>
          <w:szCs w:val="22"/>
        </w:rPr>
        <w:t>(except Workers’ Compensation)</w:t>
      </w:r>
      <w:r w:rsidRPr="00091367">
        <w:rPr>
          <w:rFonts w:asciiTheme="majorHAnsi" w:hAnsiTheme="majorHAnsi" w:cstheme="majorHAnsi"/>
          <w:color w:val="000000" w:themeColor="text1"/>
          <w:sz w:val="22"/>
          <w:szCs w:val="22"/>
        </w:rPr>
        <w:t xml:space="preserve"> in favor of the University, its trustees and employees.</w:t>
      </w:r>
    </w:p>
    <w:p w14:paraId="44D721C3" w14:textId="771BD9E4" w:rsidR="00E12646" w:rsidRPr="00091367" w:rsidRDefault="00E12646" w:rsidP="009152D5">
      <w:pPr>
        <w:rPr>
          <w:rFonts w:asciiTheme="majorHAnsi" w:hAnsiTheme="majorHAnsi" w:cstheme="majorHAnsi"/>
          <w:color w:val="000000" w:themeColor="text1"/>
          <w:szCs w:val="22"/>
        </w:rPr>
      </w:pPr>
    </w:p>
    <w:sectPr w:rsidR="00E12646" w:rsidRPr="00091367" w:rsidSect="00607CD4">
      <w:headerReference w:type="default" r:id="rId10"/>
      <w:footerReference w:type="default" r:id="rId11"/>
      <w:pgSz w:w="12240" w:h="15840" w:code="1"/>
      <w:pgMar w:top="1440" w:right="1080" w:bottom="1440" w:left="1440" w:header="720" w:footer="43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A246" w14:textId="77777777" w:rsidR="00244DCF" w:rsidRDefault="00244DCF">
      <w:r>
        <w:separator/>
      </w:r>
    </w:p>
  </w:endnote>
  <w:endnote w:type="continuationSeparator" w:id="0">
    <w:p w14:paraId="2D9568B2" w14:textId="77777777" w:rsidR="00244DCF" w:rsidRDefault="0024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co">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1627" w14:textId="77777777" w:rsidR="002C116D" w:rsidRPr="002B656A" w:rsidRDefault="002C116D">
    <w:pPr>
      <w:pStyle w:val="Footer"/>
      <w:rPr>
        <w:rFonts w:cs="Arial"/>
        <w:sz w:val="12"/>
        <w:szCs w:val="12"/>
      </w:rPr>
    </w:pPr>
    <w:r>
      <w:rPr>
        <w:rFonts w:cs="Arial"/>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A77E" w14:textId="77777777" w:rsidR="00244DCF" w:rsidRDefault="00244DCF">
      <w:r>
        <w:separator/>
      </w:r>
    </w:p>
  </w:footnote>
  <w:footnote w:type="continuationSeparator" w:id="0">
    <w:p w14:paraId="27D813D4" w14:textId="77777777" w:rsidR="00244DCF" w:rsidRDefault="00244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88D4" w14:textId="77777777" w:rsidR="00091367" w:rsidRPr="00091367" w:rsidRDefault="00091367" w:rsidP="00091367">
    <w:pPr>
      <w:pStyle w:val="Heading2"/>
      <w:ind w:left="0"/>
      <w:rPr>
        <w:rFonts w:cs="Arial"/>
        <w:szCs w:val="22"/>
      </w:rPr>
    </w:pPr>
    <w:r w:rsidRPr="00091367">
      <w:rPr>
        <w:rFonts w:cs="Arial"/>
        <w:color w:val="000000" w:themeColor="text1"/>
        <w:szCs w:val="22"/>
      </w:rPr>
      <w:t>UK Schedule 3 – Custom Terms &amp; Conditions</w:t>
    </w:r>
  </w:p>
  <w:p w14:paraId="4A1C8F34" w14:textId="50D06648" w:rsidR="002C116D" w:rsidRPr="0075787C" w:rsidRDefault="002C116D" w:rsidP="002B747D">
    <w:pPr>
      <w:pStyle w:val="Header"/>
      <w:tabs>
        <w:tab w:val="clear" w:pos="4320"/>
        <w:tab w:val="clear" w:pos="8640"/>
        <w:tab w:val="right" w:pos="9800"/>
      </w:tabs>
      <w:rPr>
        <w:rFonts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DD02254"/>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08FF7E"/>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5B5AECC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8942C2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5E0720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BB214D"/>
    <w:multiLevelType w:val="multilevel"/>
    <w:tmpl w:val="844CF502"/>
    <w:lvl w:ilvl="0">
      <w:start w:val="2"/>
      <w:numFmt w:val="decimal"/>
      <w:lvlText w:val="%1"/>
      <w:lvlJc w:val="left"/>
      <w:pPr>
        <w:tabs>
          <w:tab w:val="num" w:pos="720"/>
        </w:tabs>
        <w:ind w:left="720" w:hanging="720"/>
      </w:pPr>
      <w:rPr>
        <w:rFonts w:hint="default"/>
        <w:u w:val="none"/>
      </w:rPr>
    </w:lvl>
    <w:lvl w:ilvl="1">
      <w:start w:val="2"/>
      <w:numFmt w:val="decimal"/>
      <w:lvlText w:val="%1.%2"/>
      <w:lvlJc w:val="left"/>
      <w:pPr>
        <w:tabs>
          <w:tab w:val="num" w:pos="0"/>
        </w:tabs>
        <w:ind w:left="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160"/>
        </w:tabs>
        <w:ind w:left="-2160" w:hanging="1440"/>
      </w:pPr>
      <w:rPr>
        <w:rFonts w:hint="default"/>
        <w:u w:val="none"/>
      </w:rPr>
    </w:lvl>
    <w:lvl w:ilvl="6">
      <w:start w:val="1"/>
      <w:numFmt w:val="decimal"/>
      <w:lvlText w:val="%1.%2.%3.%4.%5.%6.%7"/>
      <w:lvlJc w:val="left"/>
      <w:pPr>
        <w:tabs>
          <w:tab w:val="num" w:pos="-2880"/>
        </w:tabs>
        <w:ind w:left="-2880" w:hanging="1440"/>
      </w:pPr>
      <w:rPr>
        <w:rFonts w:hint="default"/>
        <w:u w:val="none"/>
      </w:rPr>
    </w:lvl>
    <w:lvl w:ilvl="7">
      <w:start w:val="1"/>
      <w:numFmt w:val="decimal"/>
      <w:lvlText w:val="%1.%2.%3.%4.%5.%6.%7.%8"/>
      <w:lvlJc w:val="left"/>
      <w:pPr>
        <w:tabs>
          <w:tab w:val="num" w:pos="-3240"/>
        </w:tabs>
        <w:ind w:left="-3240" w:hanging="1800"/>
      </w:pPr>
      <w:rPr>
        <w:rFonts w:hint="default"/>
        <w:u w:val="none"/>
      </w:rPr>
    </w:lvl>
    <w:lvl w:ilvl="8">
      <w:start w:val="1"/>
      <w:numFmt w:val="decimal"/>
      <w:lvlText w:val="%1.%2.%3.%4.%5.%6.%7.%8.%9"/>
      <w:lvlJc w:val="left"/>
      <w:pPr>
        <w:tabs>
          <w:tab w:val="num" w:pos="-3960"/>
        </w:tabs>
        <w:ind w:left="-3960" w:hanging="1800"/>
      </w:pPr>
      <w:rPr>
        <w:rFonts w:hint="default"/>
        <w:u w:val="none"/>
      </w:rPr>
    </w:lvl>
  </w:abstractNum>
  <w:abstractNum w:abstractNumId="6" w15:restartNumberingAfterBreak="0">
    <w:nsid w:val="0C6A74D3"/>
    <w:multiLevelType w:val="multilevel"/>
    <w:tmpl w:val="493E506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695671"/>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1043037F"/>
    <w:multiLevelType w:val="multilevel"/>
    <w:tmpl w:val="AB72E1CA"/>
    <w:lvl w:ilvl="0">
      <w:start w:val="3"/>
      <w:numFmt w:val="decimal"/>
      <w:lvlText w:val="%1"/>
      <w:lvlJc w:val="left"/>
      <w:pPr>
        <w:ind w:left="420" w:hanging="420"/>
      </w:pPr>
      <w:rPr>
        <w:rFonts w:hint="default"/>
        <w:u w:val="none"/>
      </w:rPr>
    </w:lvl>
    <w:lvl w:ilvl="1">
      <w:start w:val="19"/>
      <w:numFmt w:val="decimal"/>
      <w:lvlText w:val="%1.%2"/>
      <w:lvlJc w:val="left"/>
      <w:pPr>
        <w:ind w:left="-30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44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2520" w:hanging="1080"/>
      </w:pPr>
      <w:rPr>
        <w:rFonts w:hint="default"/>
        <w:u w:val="none"/>
      </w:rPr>
    </w:lvl>
    <w:lvl w:ilvl="6">
      <w:start w:val="1"/>
      <w:numFmt w:val="decimal"/>
      <w:lvlText w:val="%1.%2.%3.%4.%5.%6.%7"/>
      <w:lvlJc w:val="left"/>
      <w:pPr>
        <w:ind w:left="-2880" w:hanging="1440"/>
      </w:pPr>
      <w:rPr>
        <w:rFonts w:hint="default"/>
        <w:u w:val="none"/>
      </w:rPr>
    </w:lvl>
    <w:lvl w:ilvl="7">
      <w:start w:val="1"/>
      <w:numFmt w:val="decimal"/>
      <w:lvlText w:val="%1.%2.%3.%4.%5.%6.%7.%8"/>
      <w:lvlJc w:val="left"/>
      <w:pPr>
        <w:ind w:left="-3600" w:hanging="1440"/>
      </w:pPr>
      <w:rPr>
        <w:rFonts w:hint="default"/>
        <w:u w:val="none"/>
      </w:rPr>
    </w:lvl>
    <w:lvl w:ilvl="8">
      <w:start w:val="1"/>
      <w:numFmt w:val="decimal"/>
      <w:lvlText w:val="%1.%2.%3.%4.%5.%6.%7.%8.%9"/>
      <w:lvlJc w:val="left"/>
      <w:pPr>
        <w:ind w:left="-3960" w:hanging="1800"/>
      </w:pPr>
      <w:rPr>
        <w:rFonts w:hint="default"/>
        <w:u w:val="none"/>
      </w:rPr>
    </w:lvl>
  </w:abstractNum>
  <w:abstractNum w:abstractNumId="9" w15:restartNumberingAfterBreak="0">
    <w:nsid w:val="11B16DC1"/>
    <w:multiLevelType w:val="hybridMultilevel"/>
    <w:tmpl w:val="C4EA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723EA9"/>
    <w:multiLevelType w:val="multilevel"/>
    <w:tmpl w:val="5120C9C0"/>
    <w:lvl w:ilvl="0">
      <w:start w:val="3"/>
      <w:numFmt w:val="decimal"/>
      <w:lvlText w:val="%1"/>
      <w:lvlJc w:val="left"/>
      <w:pPr>
        <w:ind w:left="420" w:hanging="420"/>
      </w:pPr>
      <w:rPr>
        <w:rFonts w:hint="default"/>
      </w:rPr>
    </w:lvl>
    <w:lvl w:ilvl="1">
      <w:start w:val="1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A3055A"/>
    <w:multiLevelType w:val="singleLevel"/>
    <w:tmpl w:val="5D42441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527C04"/>
    <w:multiLevelType w:val="multilevel"/>
    <w:tmpl w:val="FD4CE0D8"/>
    <w:lvl w:ilvl="0">
      <w:start w:val="6"/>
      <w:numFmt w:val="decimal"/>
      <w:lvlText w:val="%1"/>
      <w:lvlJc w:val="left"/>
      <w:pPr>
        <w:ind w:left="420" w:hanging="420"/>
      </w:pPr>
      <w:rPr>
        <w:rFonts w:hint="default"/>
        <w:u w:val="none"/>
      </w:rPr>
    </w:lvl>
    <w:lvl w:ilvl="1">
      <w:start w:val="20"/>
      <w:numFmt w:val="decimal"/>
      <w:lvlText w:val="%1.%2"/>
      <w:lvlJc w:val="left"/>
      <w:pPr>
        <w:ind w:left="-30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44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2520" w:hanging="1080"/>
      </w:pPr>
      <w:rPr>
        <w:rFonts w:hint="default"/>
        <w:u w:val="none"/>
      </w:rPr>
    </w:lvl>
    <w:lvl w:ilvl="6">
      <w:start w:val="1"/>
      <w:numFmt w:val="decimal"/>
      <w:lvlText w:val="%1.%2.%3.%4.%5.%6.%7"/>
      <w:lvlJc w:val="left"/>
      <w:pPr>
        <w:ind w:left="-2880" w:hanging="1440"/>
      </w:pPr>
      <w:rPr>
        <w:rFonts w:hint="default"/>
        <w:u w:val="none"/>
      </w:rPr>
    </w:lvl>
    <w:lvl w:ilvl="7">
      <w:start w:val="1"/>
      <w:numFmt w:val="decimal"/>
      <w:lvlText w:val="%1.%2.%3.%4.%5.%6.%7.%8"/>
      <w:lvlJc w:val="left"/>
      <w:pPr>
        <w:ind w:left="-3600" w:hanging="1440"/>
      </w:pPr>
      <w:rPr>
        <w:rFonts w:hint="default"/>
        <w:u w:val="none"/>
      </w:rPr>
    </w:lvl>
    <w:lvl w:ilvl="8">
      <w:start w:val="1"/>
      <w:numFmt w:val="decimal"/>
      <w:lvlText w:val="%1.%2.%3.%4.%5.%6.%7.%8.%9"/>
      <w:lvlJc w:val="left"/>
      <w:pPr>
        <w:ind w:left="-3960" w:hanging="1800"/>
      </w:pPr>
      <w:rPr>
        <w:rFonts w:hint="default"/>
        <w:u w:val="none"/>
      </w:rPr>
    </w:lvl>
  </w:abstractNum>
  <w:abstractNum w:abstractNumId="13" w15:restartNumberingAfterBreak="0">
    <w:nsid w:val="25735A99"/>
    <w:multiLevelType w:val="hybridMultilevel"/>
    <w:tmpl w:val="EC1E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17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AB1421"/>
    <w:multiLevelType w:val="hybridMultilevel"/>
    <w:tmpl w:val="047437D8"/>
    <w:lvl w:ilvl="0" w:tplc="C44E97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E4E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F5538C"/>
    <w:multiLevelType w:val="multilevel"/>
    <w:tmpl w:val="B8BCA852"/>
    <w:lvl w:ilvl="0">
      <w:start w:val="6"/>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44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2520" w:hanging="1080"/>
      </w:pPr>
      <w:rPr>
        <w:rFonts w:hint="default"/>
        <w:u w:val="none"/>
      </w:rPr>
    </w:lvl>
    <w:lvl w:ilvl="6">
      <w:start w:val="1"/>
      <w:numFmt w:val="decimal"/>
      <w:lvlText w:val="%1.%2.%3.%4.%5.%6.%7"/>
      <w:lvlJc w:val="left"/>
      <w:pPr>
        <w:ind w:left="-2880" w:hanging="1440"/>
      </w:pPr>
      <w:rPr>
        <w:rFonts w:hint="default"/>
        <w:u w:val="none"/>
      </w:rPr>
    </w:lvl>
    <w:lvl w:ilvl="7">
      <w:start w:val="1"/>
      <w:numFmt w:val="decimal"/>
      <w:lvlText w:val="%1.%2.%3.%4.%5.%6.%7.%8"/>
      <w:lvlJc w:val="left"/>
      <w:pPr>
        <w:ind w:left="-3600" w:hanging="1440"/>
      </w:pPr>
      <w:rPr>
        <w:rFonts w:hint="default"/>
        <w:u w:val="none"/>
      </w:rPr>
    </w:lvl>
    <w:lvl w:ilvl="8">
      <w:start w:val="1"/>
      <w:numFmt w:val="decimal"/>
      <w:lvlText w:val="%1.%2.%3.%4.%5.%6.%7.%8.%9"/>
      <w:lvlJc w:val="left"/>
      <w:pPr>
        <w:ind w:left="-3960" w:hanging="1800"/>
      </w:pPr>
      <w:rPr>
        <w:rFonts w:hint="default"/>
        <w:u w:val="none"/>
      </w:rPr>
    </w:lvl>
  </w:abstractNum>
  <w:abstractNum w:abstractNumId="18" w15:restartNumberingAfterBreak="0">
    <w:nsid w:val="367203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65608B"/>
    <w:multiLevelType w:val="multilevel"/>
    <w:tmpl w:val="07CC9D5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B26B4D"/>
    <w:multiLevelType w:val="singleLevel"/>
    <w:tmpl w:val="53BE0F1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B31FCA"/>
    <w:multiLevelType w:val="hybridMultilevel"/>
    <w:tmpl w:val="7B4EBD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93267BB"/>
    <w:multiLevelType w:val="singleLevel"/>
    <w:tmpl w:val="42DEC00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B7160B"/>
    <w:multiLevelType w:val="multilevel"/>
    <w:tmpl w:val="B6C08B1E"/>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44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52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60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24" w15:restartNumberingAfterBreak="0">
    <w:nsid w:val="4500497B"/>
    <w:multiLevelType w:val="multilevel"/>
    <w:tmpl w:val="90E88354"/>
    <w:lvl w:ilvl="0">
      <w:start w:val="7"/>
      <w:numFmt w:val="decimal"/>
      <w:lvlText w:val="%1"/>
      <w:lvlJc w:val="left"/>
      <w:pPr>
        <w:tabs>
          <w:tab w:val="num" w:pos="630"/>
        </w:tabs>
        <w:ind w:left="630" w:hanging="630"/>
      </w:pPr>
      <w:rPr>
        <w:rFonts w:hint="default"/>
        <w:u w:val="none"/>
      </w:rPr>
    </w:lvl>
    <w:lvl w:ilvl="1">
      <w:start w:val="1"/>
      <w:numFmt w:val="decimal"/>
      <w:lvlText w:val="%1.%2"/>
      <w:lvlJc w:val="left"/>
      <w:pPr>
        <w:tabs>
          <w:tab w:val="num" w:pos="-90"/>
        </w:tabs>
        <w:ind w:left="-90" w:hanging="63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160"/>
        </w:tabs>
        <w:ind w:left="-2160" w:hanging="1440"/>
      </w:pPr>
      <w:rPr>
        <w:rFonts w:hint="default"/>
        <w:u w:val="none"/>
      </w:rPr>
    </w:lvl>
    <w:lvl w:ilvl="6">
      <w:start w:val="1"/>
      <w:numFmt w:val="decimal"/>
      <w:lvlText w:val="%1.%2.%3.%4.%5.%6.%7"/>
      <w:lvlJc w:val="left"/>
      <w:pPr>
        <w:tabs>
          <w:tab w:val="num" w:pos="-2880"/>
        </w:tabs>
        <w:ind w:left="-2880" w:hanging="1440"/>
      </w:pPr>
      <w:rPr>
        <w:rFonts w:hint="default"/>
        <w:u w:val="none"/>
      </w:rPr>
    </w:lvl>
    <w:lvl w:ilvl="7">
      <w:start w:val="1"/>
      <w:numFmt w:val="decimal"/>
      <w:lvlText w:val="%1.%2.%3.%4.%5.%6.%7.%8"/>
      <w:lvlJc w:val="left"/>
      <w:pPr>
        <w:tabs>
          <w:tab w:val="num" w:pos="-3240"/>
        </w:tabs>
        <w:ind w:left="-3240" w:hanging="1800"/>
      </w:pPr>
      <w:rPr>
        <w:rFonts w:hint="default"/>
        <w:u w:val="none"/>
      </w:rPr>
    </w:lvl>
    <w:lvl w:ilvl="8">
      <w:start w:val="1"/>
      <w:numFmt w:val="decimal"/>
      <w:lvlText w:val="%1.%2.%3.%4.%5.%6.%7.%8.%9"/>
      <w:lvlJc w:val="left"/>
      <w:pPr>
        <w:tabs>
          <w:tab w:val="num" w:pos="-3960"/>
        </w:tabs>
        <w:ind w:left="-3960" w:hanging="1800"/>
      </w:pPr>
      <w:rPr>
        <w:rFonts w:hint="default"/>
        <w:u w:val="none"/>
      </w:rPr>
    </w:lvl>
  </w:abstractNum>
  <w:abstractNum w:abstractNumId="25" w15:restartNumberingAfterBreak="0">
    <w:nsid w:val="45F21851"/>
    <w:multiLevelType w:val="multilevel"/>
    <w:tmpl w:val="167E644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6" w15:restartNumberingAfterBreak="0">
    <w:nsid w:val="46C2346A"/>
    <w:multiLevelType w:val="multilevel"/>
    <w:tmpl w:val="FF8EA21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478627C9"/>
    <w:multiLevelType w:val="multilevel"/>
    <w:tmpl w:val="EA50C5B2"/>
    <w:lvl w:ilvl="0">
      <w:start w:val="6"/>
      <w:numFmt w:val="decimal"/>
      <w:lvlText w:val="%1.0"/>
      <w:lvlJc w:val="left"/>
      <w:pPr>
        <w:tabs>
          <w:tab w:val="num" w:pos="2220"/>
        </w:tabs>
        <w:ind w:left="2220" w:hanging="720"/>
      </w:pPr>
      <w:rPr>
        <w:rFonts w:hint="default"/>
        <w:sz w:val="22"/>
      </w:rPr>
    </w:lvl>
    <w:lvl w:ilvl="1">
      <w:start w:val="1"/>
      <w:numFmt w:val="decimal"/>
      <w:lvlText w:val="%1.%2"/>
      <w:lvlJc w:val="left"/>
      <w:pPr>
        <w:tabs>
          <w:tab w:val="num" w:pos="2940"/>
        </w:tabs>
        <w:ind w:left="2940" w:hanging="720"/>
      </w:pPr>
      <w:rPr>
        <w:rFonts w:hint="default"/>
        <w:sz w:val="22"/>
      </w:rPr>
    </w:lvl>
    <w:lvl w:ilvl="2">
      <w:start w:val="1"/>
      <w:numFmt w:val="decimal"/>
      <w:lvlText w:val="%1.%2.%3"/>
      <w:lvlJc w:val="left"/>
      <w:pPr>
        <w:tabs>
          <w:tab w:val="num" w:pos="3660"/>
        </w:tabs>
        <w:ind w:left="3660" w:hanging="720"/>
      </w:pPr>
      <w:rPr>
        <w:rFonts w:hint="default"/>
        <w:sz w:val="22"/>
      </w:rPr>
    </w:lvl>
    <w:lvl w:ilvl="3">
      <w:start w:val="1"/>
      <w:numFmt w:val="decimal"/>
      <w:lvlText w:val="%1.%2.%3.%4"/>
      <w:lvlJc w:val="left"/>
      <w:pPr>
        <w:tabs>
          <w:tab w:val="num" w:pos="4380"/>
        </w:tabs>
        <w:ind w:left="4380" w:hanging="720"/>
      </w:pPr>
      <w:rPr>
        <w:rFonts w:hint="default"/>
        <w:sz w:val="22"/>
      </w:rPr>
    </w:lvl>
    <w:lvl w:ilvl="4">
      <w:start w:val="1"/>
      <w:numFmt w:val="decimal"/>
      <w:lvlText w:val="%1.%2.%3.%4.%5"/>
      <w:lvlJc w:val="left"/>
      <w:pPr>
        <w:tabs>
          <w:tab w:val="num" w:pos="5100"/>
        </w:tabs>
        <w:ind w:left="5100" w:hanging="720"/>
      </w:pPr>
      <w:rPr>
        <w:rFonts w:hint="default"/>
        <w:sz w:val="22"/>
      </w:rPr>
    </w:lvl>
    <w:lvl w:ilvl="5">
      <w:start w:val="1"/>
      <w:numFmt w:val="decimal"/>
      <w:lvlText w:val="%1.%2.%3.%4.%5.%6"/>
      <w:lvlJc w:val="left"/>
      <w:pPr>
        <w:tabs>
          <w:tab w:val="num" w:pos="6180"/>
        </w:tabs>
        <w:ind w:left="6180" w:hanging="1080"/>
      </w:pPr>
      <w:rPr>
        <w:rFonts w:hint="default"/>
        <w:sz w:val="22"/>
      </w:rPr>
    </w:lvl>
    <w:lvl w:ilvl="6">
      <w:start w:val="1"/>
      <w:numFmt w:val="decimal"/>
      <w:lvlText w:val="%1.%2.%3.%4.%5.%6.%7"/>
      <w:lvlJc w:val="left"/>
      <w:pPr>
        <w:tabs>
          <w:tab w:val="num" w:pos="6900"/>
        </w:tabs>
        <w:ind w:left="6900" w:hanging="1080"/>
      </w:pPr>
      <w:rPr>
        <w:rFonts w:hint="default"/>
        <w:sz w:val="22"/>
      </w:rPr>
    </w:lvl>
    <w:lvl w:ilvl="7">
      <w:start w:val="1"/>
      <w:numFmt w:val="decimal"/>
      <w:lvlText w:val="%1.%2.%3.%4.%5.%6.%7.%8"/>
      <w:lvlJc w:val="left"/>
      <w:pPr>
        <w:tabs>
          <w:tab w:val="num" w:pos="7620"/>
        </w:tabs>
        <w:ind w:left="7620" w:hanging="1080"/>
      </w:pPr>
      <w:rPr>
        <w:rFonts w:hint="default"/>
        <w:sz w:val="22"/>
      </w:rPr>
    </w:lvl>
    <w:lvl w:ilvl="8">
      <w:start w:val="1"/>
      <w:numFmt w:val="decimal"/>
      <w:lvlText w:val="%1.%2.%3.%4.%5.%6.%7.%8.%9"/>
      <w:lvlJc w:val="left"/>
      <w:pPr>
        <w:tabs>
          <w:tab w:val="num" w:pos="8700"/>
        </w:tabs>
        <w:ind w:left="8700" w:hanging="1440"/>
      </w:pPr>
      <w:rPr>
        <w:rFonts w:hint="default"/>
        <w:sz w:val="22"/>
      </w:rPr>
    </w:lvl>
  </w:abstractNum>
  <w:abstractNum w:abstractNumId="28" w15:restartNumberingAfterBreak="0">
    <w:nsid w:val="4A6B1D33"/>
    <w:multiLevelType w:val="multilevel"/>
    <w:tmpl w:val="B1BC1CA2"/>
    <w:lvl w:ilvl="0">
      <w:start w:val="6"/>
      <w:numFmt w:val="decimal"/>
      <w:lvlText w:val="%1"/>
      <w:lvlJc w:val="left"/>
      <w:pPr>
        <w:ind w:left="420" w:hanging="420"/>
      </w:pPr>
      <w:rPr>
        <w:rFonts w:hint="default"/>
      </w:rPr>
    </w:lvl>
    <w:lvl w:ilvl="1">
      <w:start w:val="20"/>
      <w:numFmt w:val="decimal"/>
      <w:lvlText w:val="%1.%2"/>
      <w:lvlJc w:val="left"/>
      <w:pPr>
        <w:ind w:left="-3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29" w15:restartNumberingAfterBreak="0">
    <w:nsid w:val="580742C9"/>
    <w:multiLevelType w:val="hybridMultilevel"/>
    <w:tmpl w:val="CC78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60AE2"/>
    <w:multiLevelType w:val="multilevel"/>
    <w:tmpl w:val="4A2C115E"/>
    <w:lvl w:ilvl="0">
      <w:start w:val="4"/>
      <w:numFmt w:val="decimal"/>
      <w:lvlText w:val="%1"/>
      <w:lvlJc w:val="left"/>
      <w:pPr>
        <w:tabs>
          <w:tab w:val="num" w:pos="720"/>
        </w:tabs>
        <w:ind w:left="720" w:hanging="720"/>
      </w:pPr>
      <w:rPr>
        <w:rFonts w:hint="default"/>
        <w:u w:val="none"/>
      </w:rPr>
    </w:lvl>
    <w:lvl w:ilvl="1">
      <w:start w:val="7"/>
      <w:numFmt w:val="decimal"/>
      <w:lvlText w:val="%1.%2"/>
      <w:lvlJc w:val="left"/>
      <w:pPr>
        <w:tabs>
          <w:tab w:val="num" w:pos="0"/>
        </w:tabs>
        <w:ind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160"/>
        </w:tabs>
        <w:ind w:left="-2160" w:hanging="1440"/>
      </w:pPr>
      <w:rPr>
        <w:rFonts w:hint="default"/>
        <w:u w:val="none"/>
      </w:rPr>
    </w:lvl>
    <w:lvl w:ilvl="6">
      <w:start w:val="1"/>
      <w:numFmt w:val="decimal"/>
      <w:lvlText w:val="%1.%2.%3.%4.%5.%6.%7"/>
      <w:lvlJc w:val="left"/>
      <w:pPr>
        <w:tabs>
          <w:tab w:val="num" w:pos="-2880"/>
        </w:tabs>
        <w:ind w:left="-2880" w:hanging="1440"/>
      </w:pPr>
      <w:rPr>
        <w:rFonts w:hint="default"/>
        <w:u w:val="none"/>
      </w:rPr>
    </w:lvl>
    <w:lvl w:ilvl="7">
      <w:start w:val="1"/>
      <w:numFmt w:val="decimal"/>
      <w:lvlText w:val="%1.%2.%3.%4.%5.%6.%7.%8"/>
      <w:lvlJc w:val="left"/>
      <w:pPr>
        <w:tabs>
          <w:tab w:val="num" w:pos="-3240"/>
        </w:tabs>
        <w:ind w:left="-3240" w:hanging="1800"/>
      </w:pPr>
      <w:rPr>
        <w:rFonts w:hint="default"/>
        <w:u w:val="none"/>
      </w:rPr>
    </w:lvl>
    <w:lvl w:ilvl="8">
      <w:start w:val="1"/>
      <w:numFmt w:val="decimal"/>
      <w:lvlText w:val="%1.%2.%3.%4.%5.%6.%7.%8.%9"/>
      <w:lvlJc w:val="left"/>
      <w:pPr>
        <w:tabs>
          <w:tab w:val="num" w:pos="-3960"/>
        </w:tabs>
        <w:ind w:left="-3960" w:hanging="1800"/>
      </w:pPr>
      <w:rPr>
        <w:rFonts w:hint="default"/>
        <w:u w:val="none"/>
      </w:rPr>
    </w:lvl>
  </w:abstractNum>
  <w:abstractNum w:abstractNumId="31" w15:restartNumberingAfterBreak="0">
    <w:nsid w:val="5EB769AD"/>
    <w:multiLevelType w:val="multilevel"/>
    <w:tmpl w:val="DF80BA78"/>
    <w:lvl w:ilvl="0">
      <w:start w:val="3"/>
      <w:numFmt w:val="decimal"/>
      <w:lvlText w:val="%1"/>
      <w:lvlJc w:val="left"/>
      <w:pPr>
        <w:ind w:left="420" w:hanging="420"/>
      </w:pPr>
      <w:rPr>
        <w:rFonts w:hint="default"/>
      </w:rPr>
    </w:lvl>
    <w:lvl w:ilvl="1">
      <w:start w:val="1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0475E6D"/>
    <w:multiLevelType w:val="hybridMultilevel"/>
    <w:tmpl w:val="FC9ED5E4"/>
    <w:lvl w:ilvl="0" w:tplc="34948288">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E435DD3"/>
    <w:multiLevelType w:val="hybridMultilevel"/>
    <w:tmpl w:val="749880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F2779F8"/>
    <w:multiLevelType w:val="multilevel"/>
    <w:tmpl w:val="EBB0639A"/>
    <w:lvl w:ilvl="0">
      <w:start w:val="6"/>
      <w:numFmt w:val="decimal"/>
      <w:lvlText w:val="%1"/>
      <w:lvlJc w:val="left"/>
      <w:pPr>
        <w:tabs>
          <w:tab w:val="num" w:pos="720"/>
        </w:tabs>
        <w:ind w:left="720" w:hanging="720"/>
      </w:pPr>
      <w:rPr>
        <w:rFonts w:hint="default"/>
        <w:u w:val="none"/>
      </w:rPr>
    </w:lvl>
    <w:lvl w:ilvl="1">
      <w:start w:val="22"/>
      <w:numFmt w:val="decimal"/>
      <w:lvlText w:val="%1.%2"/>
      <w:lvlJc w:val="left"/>
      <w:pPr>
        <w:tabs>
          <w:tab w:val="num" w:pos="2160"/>
        </w:tabs>
        <w:ind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160"/>
        </w:tabs>
        <w:ind w:left="-2160" w:hanging="1440"/>
      </w:pPr>
      <w:rPr>
        <w:rFonts w:hint="default"/>
        <w:u w:val="none"/>
      </w:rPr>
    </w:lvl>
    <w:lvl w:ilvl="6">
      <w:start w:val="1"/>
      <w:numFmt w:val="decimal"/>
      <w:lvlText w:val="%1.%2.%3.%4.%5.%6.%7"/>
      <w:lvlJc w:val="left"/>
      <w:pPr>
        <w:tabs>
          <w:tab w:val="num" w:pos="-2880"/>
        </w:tabs>
        <w:ind w:left="-2880" w:hanging="1440"/>
      </w:pPr>
      <w:rPr>
        <w:rFonts w:hint="default"/>
        <w:u w:val="none"/>
      </w:rPr>
    </w:lvl>
    <w:lvl w:ilvl="7">
      <w:start w:val="1"/>
      <w:numFmt w:val="decimal"/>
      <w:lvlText w:val="%1.%2.%3.%4.%5.%6.%7.%8"/>
      <w:lvlJc w:val="left"/>
      <w:pPr>
        <w:tabs>
          <w:tab w:val="num" w:pos="-3240"/>
        </w:tabs>
        <w:ind w:left="-3240" w:hanging="1800"/>
      </w:pPr>
      <w:rPr>
        <w:rFonts w:hint="default"/>
        <w:u w:val="none"/>
      </w:rPr>
    </w:lvl>
    <w:lvl w:ilvl="8">
      <w:start w:val="1"/>
      <w:numFmt w:val="decimal"/>
      <w:lvlText w:val="%1.%2.%3.%4.%5.%6.%7.%8.%9"/>
      <w:lvlJc w:val="left"/>
      <w:pPr>
        <w:tabs>
          <w:tab w:val="num" w:pos="-3960"/>
        </w:tabs>
        <w:ind w:left="-3960" w:hanging="1800"/>
      </w:pPr>
      <w:rPr>
        <w:rFonts w:hint="default"/>
        <w:u w:val="none"/>
      </w:rPr>
    </w:lvl>
  </w:abstractNum>
  <w:abstractNum w:abstractNumId="35" w15:restartNumberingAfterBreak="0">
    <w:nsid w:val="6FE150AB"/>
    <w:multiLevelType w:val="multilevel"/>
    <w:tmpl w:val="0414DAC4"/>
    <w:lvl w:ilvl="0">
      <w:start w:val="6"/>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FE2FE2"/>
    <w:multiLevelType w:val="hybridMultilevel"/>
    <w:tmpl w:val="0B541B7A"/>
    <w:lvl w:ilvl="0" w:tplc="1E0E51EA">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1092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B87DA0"/>
    <w:multiLevelType w:val="hybridMultilevel"/>
    <w:tmpl w:val="8A6E18D8"/>
    <w:lvl w:ilvl="0" w:tplc="6F72F6B0">
      <w:start w:val="1"/>
      <w:numFmt w:val="bullet"/>
      <w:lvlText w:val=""/>
      <w:lvlJc w:val="left"/>
      <w:pPr>
        <w:tabs>
          <w:tab w:val="num" w:pos="432"/>
        </w:tabs>
        <w:ind w:left="432" w:firstLine="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2E3703"/>
    <w:multiLevelType w:val="hybridMultilevel"/>
    <w:tmpl w:val="3E8AA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327091"/>
    <w:multiLevelType w:val="hybridMultilevel"/>
    <w:tmpl w:val="94D89846"/>
    <w:lvl w:ilvl="0" w:tplc="7548D098">
      <w:start w:val="1"/>
      <w:numFmt w:val="bullet"/>
      <w:lvlText w:val=""/>
      <w:lvlJc w:val="left"/>
      <w:pPr>
        <w:tabs>
          <w:tab w:val="num" w:pos="432"/>
        </w:tabs>
        <w:ind w:left="432" w:firstLine="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35205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6"/>
  </w:num>
  <w:num w:numId="8">
    <w:abstractNumId w:val="14"/>
  </w:num>
  <w:num w:numId="9">
    <w:abstractNumId w:val="18"/>
  </w:num>
  <w:num w:numId="10">
    <w:abstractNumId w:val="41"/>
  </w:num>
  <w:num w:numId="11">
    <w:abstractNumId w:val="37"/>
  </w:num>
  <w:num w:numId="12">
    <w:abstractNumId w:val="20"/>
  </w:num>
  <w:num w:numId="13">
    <w:abstractNumId w:val="7"/>
  </w:num>
  <w:num w:numId="14">
    <w:abstractNumId w:val="27"/>
  </w:num>
  <w:num w:numId="15">
    <w:abstractNumId w:val="11"/>
  </w:num>
  <w:num w:numId="16">
    <w:abstractNumId w:val="30"/>
  </w:num>
  <w:num w:numId="17">
    <w:abstractNumId w:val="24"/>
  </w:num>
  <w:num w:numId="18">
    <w:abstractNumId w:val="25"/>
  </w:num>
  <w:num w:numId="19">
    <w:abstractNumId w:val="34"/>
  </w:num>
  <w:num w:numId="20">
    <w:abstractNumId w:val="5"/>
  </w:num>
  <w:num w:numId="21">
    <w:abstractNumId w:val="38"/>
  </w:num>
  <w:num w:numId="22">
    <w:abstractNumId w:val="40"/>
  </w:num>
  <w:num w:numId="23">
    <w:abstractNumId w:val="8"/>
  </w:num>
  <w:num w:numId="24">
    <w:abstractNumId w:val="17"/>
  </w:num>
  <w:num w:numId="25">
    <w:abstractNumId w:val="12"/>
  </w:num>
  <w:num w:numId="26">
    <w:abstractNumId w:val="6"/>
  </w:num>
  <w:num w:numId="27">
    <w:abstractNumId w:val="26"/>
  </w:num>
  <w:num w:numId="28">
    <w:abstractNumId w:val="28"/>
  </w:num>
  <w:num w:numId="29">
    <w:abstractNumId w:val="35"/>
  </w:num>
  <w:num w:numId="30">
    <w:abstractNumId w:val="23"/>
  </w:num>
  <w:num w:numId="31">
    <w:abstractNumId w:val="19"/>
  </w:num>
  <w:num w:numId="32">
    <w:abstractNumId w:val="10"/>
  </w:num>
  <w:num w:numId="33">
    <w:abstractNumId w:val="31"/>
  </w:num>
  <w:num w:numId="34">
    <w:abstractNumId w:val="21"/>
  </w:num>
  <w:num w:numId="35">
    <w:abstractNumId w:val="29"/>
  </w:num>
  <w:num w:numId="36">
    <w:abstractNumId w:val="21"/>
  </w:num>
  <w:num w:numId="37">
    <w:abstractNumId w:val="41"/>
  </w:num>
  <w:num w:numId="38">
    <w:abstractNumId w:val="37"/>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2"/>
  </w:num>
  <w:num w:numId="42">
    <w:abstractNumId w:val="13"/>
  </w:num>
  <w:num w:numId="43">
    <w:abstractNumId w:val="15"/>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33"/>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108"/>
    <w:rsid w:val="0000112F"/>
    <w:rsid w:val="00002D9F"/>
    <w:rsid w:val="000157D7"/>
    <w:rsid w:val="00032342"/>
    <w:rsid w:val="00033DCD"/>
    <w:rsid w:val="0003430F"/>
    <w:rsid w:val="000424E1"/>
    <w:rsid w:val="00050F28"/>
    <w:rsid w:val="00060A02"/>
    <w:rsid w:val="000744BF"/>
    <w:rsid w:val="00076CAA"/>
    <w:rsid w:val="00085540"/>
    <w:rsid w:val="00085A2E"/>
    <w:rsid w:val="0008706C"/>
    <w:rsid w:val="000905C6"/>
    <w:rsid w:val="00091367"/>
    <w:rsid w:val="000913CB"/>
    <w:rsid w:val="000922A5"/>
    <w:rsid w:val="00092B5F"/>
    <w:rsid w:val="0009740D"/>
    <w:rsid w:val="000A0821"/>
    <w:rsid w:val="000A2619"/>
    <w:rsid w:val="000A4F69"/>
    <w:rsid w:val="000B36FE"/>
    <w:rsid w:val="000B527B"/>
    <w:rsid w:val="000C0214"/>
    <w:rsid w:val="000C04AA"/>
    <w:rsid w:val="000C465B"/>
    <w:rsid w:val="000C4D7E"/>
    <w:rsid w:val="000C5E36"/>
    <w:rsid w:val="000C5E7F"/>
    <w:rsid w:val="000D082B"/>
    <w:rsid w:val="000D5FBB"/>
    <w:rsid w:val="000E6689"/>
    <w:rsid w:val="000F6AAA"/>
    <w:rsid w:val="00104ACC"/>
    <w:rsid w:val="00105E6B"/>
    <w:rsid w:val="0011006D"/>
    <w:rsid w:val="00111521"/>
    <w:rsid w:val="001172CD"/>
    <w:rsid w:val="001207E0"/>
    <w:rsid w:val="00120EC1"/>
    <w:rsid w:val="001243DE"/>
    <w:rsid w:val="00127E3C"/>
    <w:rsid w:val="00131648"/>
    <w:rsid w:val="00131725"/>
    <w:rsid w:val="00134057"/>
    <w:rsid w:val="00135374"/>
    <w:rsid w:val="00136964"/>
    <w:rsid w:val="001414BA"/>
    <w:rsid w:val="00143A9E"/>
    <w:rsid w:val="0014546D"/>
    <w:rsid w:val="00146391"/>
    <w:rsid w:val="001509B5"/>
    <w:rsid w:val="00152670"/>
    <w:rsid w:val="00155E6C"/>
    <w:rsid w:val="00157D4A"/>
    <w:rsid w:val="00163421"/>
    <w:rsid w:val="0016561A"/>
    <w:rsid w:val="00165FAE"/>
    <w:rsid w:val="00166F9D"/>
    <w:rsid w:val="0016782B"/>
    <w:rsid w:val="00171A6F"/>
    <w:rsid w:val="00175C99"/>
    <w:rsid w:val="00176B64"/>
    <w:rsid w:val="0018563D"/>
    <w:rsid w:val="00187A94"/>
    <w:rsid w:val="001949F4"/>
    <w:rsid w:val="00197E35"/>
    <w:rsid w:val="001C1EAE"/>
    <w:rsid w:val="001C7786"/>
    <w:rsid w:val="001D556D"/>
    <w:rsid w:val="001D7C74"/>
    <w:rsid w:val="001E5F62"/>
    <w:rsid w:val="001E6E59"/>
    <w:rsid w:val="00201298"/>
    <w:rsid w:val="002020A7"/>
    <w:rsid w:val="002121E1"/>
    <w:rsid w:val="00213949"/>
    <w:rsid w:val="002178C2"/>
    <w:rsid w:val="002210EE"/>
    <w:rsid w:val="0022339A"/>
    <w:rsid w:val="0022526B"/>
    <w:rsid w:val="00225638"/>
    <w:rsid w:val="002312E3"/>
    <w:rsid w:val="0023225E"/>
    <w:rsid w:val="0024008D"/>
    <w:rsid w:val="00240540"/>
    <w:rsid w:val="00242655"/>
    <w:rsid w:val="00243361"/>
    <w:rsid w:val="00244DCF"/>
    <w:rsid w:val="00247A3E"/>
    <w:rsid w:val="002543E8"/>
    <w:rsid w:val="00256EDA"/>
    <w:rsid w:val="00263369"/>
    <w:rsid w:val="00270B0F"/>
    <w:rsid w:val="00283983"/>
    <w:rsid w:val="00283E7E"/>
    <w:rsid w:val="002937F5"/>
    <w:rsid w:val="002A1AD4"/>
    <w:rsid w:val="002A3837"/>
    <w:rsid w:val="002A5B67"/>
    <w:rsid w:val="002B11F8"/>
    <w:rsid w:val="002B5B9E"/>
    <w:rsid w:val="002B656A"/>
    <w:rsid w:val="002B6A6F"/>
    <w:rsid w:val="002B747D"/>
    <w:rsid w:val="002C116D"/>
    <w:rsid w:val="002D043D"/>
    <w:rsid w:val="002D144B"/>
    <w:rsid w:val="002D382E"/>
    <w:rsid w:val="002D560C"/>
    <w:rsid w:val="002F460D"/>
    <w:rsid w:val="002F553E"/>
    <w:rsid w:val="002F6390"/>
    <w:rsid w:val="002F6E5E"/>
    <w:rsid w:val="00300ABD"/>
    <w:rsid w:val="00301C23"/>
    <w:rsid w:val="00315CC6"/>
    <w:rsid w:val="003206E7"/>
    <w:rsid w:val="00323DDB"/>
    <w:rsid w:val="00332635"/>
    <w:rsid w:val="003332C2"/>
    <w:rsid w:val="00333F8D"/>
    <w:rsid w:val="0033695E"/>
    <w:rsid w:val="00340207"/>
    <w:rsid w:val="003453EB"/>
    <w:rsid w:val="00351E6D"/>
    <w:rsid w:val="00362C2C"/>
    <w:rsid w:val="00363FE0"/>
    <w:rsid w:val="00371BEE"/>
    <w:rsid w:val="0038382B"/>
    <w:rsid w:val="0038557E"/>
    <w:rsid w:val="00390CB7"/>
    <w:rsid w:val="00390F9F"/>
    <w:rsid w:val="00391816"/>
    <w:rsid w:val="003A157A"/>
    <w:rsid w:val="003A2C17"/>
    <w:rsid w:val="003A43E0"/>
    <w:rsid w:val="003A6F65"/>
    <w:rsid w:val="003A7E7C"/>
    <w:rsid w:val="003B00EA"/>
    <w:rsid w:val="003B04AB"/>
    <w:rsid w:val="003B2F68"/>
    <w:rsid w:val="003C4A44"/>
    <w:rsid w:val="003C4C27"/>
    <w:rsid w:val="003C644D"/>
    <w:rsid w:val="003D1664"/>
    <w:rsid w:val="003D4C49"/>
    <w:rsid w:val="003E58A7"/>
    <w:rsid w:val="003F0832"/>
    <w:rsid w:val="003F7B1F"/>
    <w:rsid w:val="00400952"/>
    <w:rsid w:val="00400B15"/>
    <w:rsid w:val="004077CA"/>
    <w:rsid w:val="00420566"/>
    <w:rsid w:val="00420ACD"/>
    <w:rsid w:val="004273E6"/>
    <w:rsid w:val="004314F0"/>
    <w:rsid w:val="00433B54"/>
    <w:rsid w:val="00440420"/>
    <w:rsid w:val="00444648"/>
    <w:rsid w:val="004456E1"/>
    <w:rsid w:val="004466C1"/>
    <w:rsid w:val="00452DC9"/>
    <w:rsid w:val="00455265"/>
    <w:rsid w:val="004576FB"/>
    <w:rsid w:val="00457BD8"/>
    <w:rsid w:val="00460D5F"/>
    <w:rsid w:val="00462D0D"/>
    <w:rsid w:val="00466E30"/>
    <w:rsid w:val="004673E9"/>
    <w:rsid w:val="00471066"/>
    <w:rsid w:val="00497DDA"/>
    <w:rsid w:val="004A408D"/>
    <w:rsid w:val="004A5803"/>
    <w:rsid w:val="004A7369"/>
    <w:rsid w:val="004B12B4"/>
    <w:rsid w:val="004B3EA6"/>
    <w:rsid w:val="004B52A8"/>
    <w:rsid w:val="004C461C"/>
    <w:rsid w:val="004C5904"/>
    <w:rsid w:val="004D64ED"/>
    <w:rsid w:val="004D7844"/>
    <w:rsid w:val="004F093D"/>
    <w:rsid w:val="004F2417"/>
    <w:rsid w:val="004F7284"/>
    <w:rsid w:val="00504D27"/>
    <w:rsid w:val="0050782F"/>
    <w:rsid w:val="0050796E"/>
    <w:rsid w:val="00510A06"/>
    <w:rsid w:val="00510DA6"/>
    <w:rsid w:val="005120BD"/>
    <w:rsid w:val="005132E4"/>
    <w:rsid w:val="0051550D"/>
    <w:rsid w:val="00515685"/>
    <w:rsid w:val="00517637"/>
    <w:rsid w:val="00530934"/>
    <w:rsid w:val="0053404D"/>
    <w:rsid w:val="00542122"/>
    <w:rsid w:val="005442E6"/>
    <w:rsid w:val="005462DD"/>
    <w:rsid w:val="00560221"/>
    <w:rsid w:val="00560DF5"/>
    <w:rsid w:val="0056151F"/>
    <w:rsid w:val="00565F0E"/>
    <w:rsid w:val="00567178"/>
    <w:rsid w:val="00570CD8"/>
    <w:rsid w:val="00572DA5"/>
    <w:rsid w:val="00573242"/>
    <w:rsid w:val="00574B4B"/>
    <w:rsid w:val="005770AA"/>
    <w:rsid w:val="00580249"/>
    <w:rsid w:val="00582540"/>
    <w:rsid w:val="00583938"/>
    <w:rsid w:val="00584D06"/>
    <w:rsid w:val="00594A38"/>
    <w:rsid w:val="005A60AF"/>
    <w:rsid w:val="005A65A1"/>
    <w:rsid w:val="005B0454"/>
    <w:rsid w:val="005B3716"/>
    <w:rsid w:val="005B6336"/>
    <w:rsid w:val="005C1279"/>
    <w:rsid w:val="005C31D4"/>
    <w:rsid w:val="005C76CF"/>
    <w:rsid w:val="005D0873"/>
    <w:rsid w:val="005D33F2"/>
    <w:rsid w:val="005E270B"/>
    <w:rsid w:val="005E5F39"/>
    <w:rsid w:val="005E7F44"/>
    <w:rsid w:val="005F0B61"/>
    <w:rsid w:val="005F3724"/>
    <w:rsid w:val="0060165B"/>
    <w:rsid w:val="006070FA"/>
    <w:rsid w:val="00607CD4"/>
    <w:rsid w:val="00616898"/>
    <w:rsid w:val="00622233"/>
    <w:rsid w:val="00622E8E"/>
    <w:rsid w:val="00623092"/>
    <w:rsid w:val="006242CC"/>
    <w:rsid w:val="00631641"/>
    <w:rsid w:val="006317FF"/>
    <w:rsid w:val="00631A59"/>
    <w:rsid w:val="006377B5"/>
    <w:rsid w:val="00641938"/>
    <w:rsid w:val="006455C5"/>
    <w:rsid w:val="006458A9"/>
    <w:rsid w:val="00650D4F"/>
    <w:rsid w:val="00652B12"/>
    <w:rsid w:val="00653582"/>
    <w:rsid w:val="00654AB1"/>
    <w:rsid w:val="0065542C"/>
    <w:rsid w:val="00663815"/>
    <w:rsid w:val="00663C9F"/>
    <w:rsid w:val="0066734C"/>
    <w:rsid w:val="00671129"/>
    <w:rsid w:val="00674979"/>
    <w:rsid w:val="006754BE"/>
    <w:rsid w:val="00680A8E"/>
    <w:rsid w:val="00690473"/>
    <w:rsid w:val="0069741C"/>
    <w:rsid w:val="006B50E8"/>
    <w:rsid w:val="006C2CDF"/>
    <w:rsid w:val="006D2DAD"/>
    <w:rsid w:val="006D50CD"/>
    <w:rsid w:val="006D76F5"/>
    <w:rsid w:val="006E22D8"/>
    <w:rsid w:val="006E2A67"/>
    <w:rsid w:val="006F1D81"/>
    <w:rsid w:val="006F2C3D"/>
    <w:rsid w:val="006F3F12"/>
    <w:rsid w:val="006F574B"/>
    <w:rsid w:val="006F5CAB"/>
    <w:rsid w:val="00701D7A"/>
    <w:rsid w:val="00702F25"/>
    <w:rsid w:val="00703A28"/>
    <w:rsid w:val="007048E0"/>
    <w:rsid w:val="007058CD"/>
    <w:rsid w:val="007213CA"/>
    <w:rsid w:val="0072451C"/>
    <w:rsid w:val="007307D9"/>
    <w:rsid w:val="00730F2C"/>
    <w:rsid w:val="00733AC7"/>
    <w:rsid w:val="00742E53"/>
    <w:rsid w:val="00746E65"/>
    <w:rsid w:val="0075261D"/>
    <w:rsid w:val="0075561B"/>
    <w:rsid w:val="00756801"/>
    <w:rsid w:val="0075787C"/>
    <w:rsid w:val="00764C2A"/>
    <w:rsid w:val="00765F8E"/>
    <w:rsid w:val="0077349A"/>
    <w:rsid w:val="007946E8"/>
    <w:rsid w:val="00797245"/>
    <w:rsid w:val="007A4D28"/>
    <w:rsid w:val="007A7186"/>
    <w:rsid w:val="007B52C9"/>
    <w:rsid w:val="007B6BCC"/>
    <w:rsid w:val="007B72CF"/>
    <w:rsid w:val="007C1728"/>
    <w:rsid w:val="007C2559"/>
    <w:rsid w:val="007C42A7"/>
    <w:rsid w:val="007C6B5B"/>
    <w:rsid w:val="007F339D"/>
    <w:rsid w:val="007F754B"/>
    <w:rsid w:val="00800457"/>
    <w:rsid w:val="00800ED9"/>
    <w:rsid w:val="008141BE"/>
    <w:rsid w:val="0081613C"/>
    <w:rsid w:val="00842765"/>
    <w:rsid w:val="008444CB"/>
    <w:rsid w:val="00847153"/>
    <w:rsid w:val="0085711E"/>
    <w:rsid w:val="00861B2C"/>
    <w:rsid w:val="00862A97"/>
    <w:rsid w:val="00862E2E"/>
    <w:rsid w:val="008668D6"/>
    <w:rsid w:val="00866BFB"/>
    <w:rsid w:val="008733FE"/>
    <w:rsid w:val="0088377F"/>
    <w:rsid w:val="008871DD"/>
    <w:rsid w:val="008876F7"/>
    <w:rsid w:val="0089087C"/>
    <w:rsid w:val="0089172A"/>
    <w:rsid w:val="008A219A"/>
    <w:rsid w:val="008A3DE7"/>
    <w:rsid w:val="008A6923"/>
    <w:rsid w:val="008B2DA7"/>
    <w:rsid w:val="008B6253"/>
    <w:rsid w:val="008C2751"/>
    <w:rsid w:val="008C4D78"/>
    <w:rsid w:val="008C6093"/>
    <w:rsid w:val="008C7D7E"/>
    <w:rsid w:val="008D54DF"/>
    <w:rsid w:val="008D6A95"/>
    <w:rsid w:val="008E1CE0"/>
    <w:rsid w:val="008F476C"/>
    <w:rsid w:val="00910FB1"/>
    <w:rsid w:val="00913FD4"/>
    <w:rsid w:val="00914010"/>
    <w:rsid w:val="009152D5"/>
    <w:rsid w:val="00915D23"/>
    <w:rsid w:val="00924725"/>
    <w:rsid w:val="00926120"/>
    <w:rsid w:val="00932A38"/>
    <w:rsid w:val="00935A35"/>
    <w:rsid w:val="00935AD9"/>
    <w:rsid w:val="0093601D"/>
    <w:rsid w:val="009364C4"/>
    <w:rsid w:val="00942F83"/>
    <w:rsid w:val="0094525E"/>
    <w:rsid w:val="0095707F"/>
    <w:rsid w:val="00960697"/>
    <w:rsid w:val="0096428A"/>
    <w:rsid w:val="00967EE2"/>
    <w:rsid w:val="00967F1F"/>
    <w:rsid w:val="00971D2D"/>
    <w:rsid w:val="009727D2"/>
    <w:rsid w:val="00972B5F"/>
    <w:rsid w:val="00974088"/>
    <w:rsid w:val="00974E04"/>
    <w:rsid w:val="009957E1"/>
    <w:rsid w:val="009A05BE"/>
    <w:rsid w:val="009A1942"/>
    <w:rsid w:val="009A3184"/>
    <w:rsid w:val="009A4A79"/>
    <w:rsid w:val="009B26C0"/>
    <w:rsid w:val="009C7595"/>
    <w:rsid w:val="009D322C"/>
    <w:rsid w:val="009D500F"/>
    <w:rsid w:val="009D5560"/>
    <w:rsid w:val="009D66ED"/>
    <w:rsid w:val="009E03A2"/>
    <w:rsid w:val="009E284D"/>
    <w:rsid w:val="009E3A4A"/>
    <w:rsid w:val="009E4E26"/>
    <w:rsid w:val="009F1DCB"/>
    <w:rsid w:val="009F4B6C"/>
    <w:rsid w:val="00A064E5"/>
    <w:rsid w:val="00A140CF"/>
    <w:rsid w:val="00A30D71"/>
    <w:rsid w:val="00A31309"/>
    <w:rsid w:val="00A31470"/>
    <w:rsid w:val="00A33E71"/>
    <w:rsid w:val="00A3413D"/>
    <w:rsid w:val="00A34201"/>
    <w:rsid w:val="00A42998"/>
    <w:rsid w:val="00A44C0C"/>
    <w:rsid w:val="00A451D9"/>
    <w:rsid w:val="00A558FC"/>
    <w:rsid w:val="00A745D2"/>
    <w:rsid w:val="00A77F33"/>
    <w:rsid w:val="00A80598"/>
    <w:rsid w:val="00A80E2B"/>
    <w:rsid w:val="00A86338"/>
    <w:rsid w:val="00A90245"/>
    <w:rsid w:val="00A96ABC"/>
    <w:rsid w:val="00AA4645"/>
    <w:rsid w:val="00AA6BE5"/>
    <w:rsid w:val="00AB0CE6"/>
    <w:rsid w:val="00AB2303"/>
    <w:rsid w:val="00AB4C74"/>
    <w:rsid w:val="00AB70CB"/>
    <w:rsid w:val="00AC0C3C"/>
    <w:rsid w:val="00AC1F41"/>
    <w:rsid w:val="00AC42B7"/>
    <w:rsid w:val="00AC56FD"/>
    <w:rsid w:val="00AC66C5"/>
    <w:rsid w:val="00AC6B28"/>
    <w:rsid w:val="00AC7377"/>
    <w:rsid w:val="00AD04FF"/>
    <w:rsid w:val="00AD1E45"/>
    <w:rsid w:val="00AD6426"/>
    <w:rsid w:val="00AD718E"/>
    <w:rsid w:val="00AE3B6A"/>
    <w:rsid w:val="00AE46D3"/>
    <w:rsid w:val="00AE488E"/>
    <w:rsid w:val="00AE48AB"/>
    <w:rsid w:val="00AE4A85"/>
    <w:rsid w:val="00AF118E"/>
    <w:rsid w:val="00AF5C3F"/>
    <w:rsid w:val="00B10F86"/>
    <w:rsid w:val="00B13EA5"/>
    <w:rsid w:val="00B20542"/>
    <w:rsid w:val="00B279BF"/>
    <w:rsid w:val="00B37288"/>
    <w:rsid w:val="00B50CFB"/>
    <w:rsid w:val="00B54156"/>
    <w:rsid w:val="00B5465D"/>
    <w:rsid w:val="00B74C62"/>
    <w:rsid w:val="00B80449"/>
    <w:rsid w:val="00B87D14"/>
    <w:rsid w:val="00B90B48"/>
    <w:rsid w:val="00BA055F"/>
    <w:rsid w:val="00BA6636"/>
    <w:rsid w:val="00BC6FA2"/>
    <w:rsid w:val="00BD2725"/>
    <w:rsid w:val="00BD381C"/>
    <w:rsid w:val="00BE1BA6"/>
    <w:rsid w:val="00BE467D"/>
    <w:rsid w:val="00BE4A48"/>
    <w:rsid w:val="00BF1451"/>
    <w:rsid w:val="00C06A4E"/>
    <w:rsid w:val="00C10D79"/>
    <w:rsid w:val="00C3111F"/>
    <w:rsid w:val="00C341B8"/>
    <w:rsid w:val="00C34AB3"/>
    <w:rsid w:val="00C3610B"/>
    <w:rsid w:val="00C41ECB"/>
    <w:rsid w:val="00C46B8D"/>
    <w:rsid w:val="00C50BFF"/>
    <w:rsid w:val="00C565D4"/>
    <w:rsid w:val="00C609D4"/>
    <w:rsid w:val="00C63AE1"/>
    <w:rsid w:val="00C65A60"/>
    <w:rsid w:val="00C66AFF"/>
    <w:rsid w:val="00C67108"/>
    <w:rsid w:val="00C7025F"/>
    <w:rsid w:val="00C84BB5"/>
    <w:rsid w:val="00C90910"/>
    <w:rsid w:val="00C92A47"/>
    <w:rsid w:val="00C960D1"/>
    <w:rsid w:val="00C97BCC"/>
    <w:rsid w:val="00CA1949"/>
    <w:rsid w:val="00CA24B2"/>
    <w:rsid w:val="00CA4120"/>
    <w:rsid w:val="00CA5127"/>
    <w:rsid w:val="00CB27FA"/>
    <w:rsid w:val="00CC0AC0"/>
    <w:rsid w:val="00CC4656"/>
    <w:rsid w:val="00CD3AA5"/>
    <w:rsid w:val="00CD51C9"/>
    <w:rsid w:val="00CD68BF"/>
    <w:rsid w:val="00CE0982"/>
    <w:rsid w:val="00CE1282"/>
    <w:rsid w:val="00CE416A"/>
    <w:rsid w:val="00CF2E78"/>
    <w:rsid w:val="00CF6A31"/>
    <w:rsid w:val="00CF70FE"/>
    <w:rsid w:val="00D01DEB"/>
    <w:rsid w:val="00D0258C"/>
    <w:rsid w:val="00D12A51"/>
    <w:rsid w:val="00D134B3"/>
    <w:rsid w:val="00D156AE"/>
    <w:rsid w:val="00D15B50"/>
    <w:rsid w:val="00D167F1"/>
    <w:rsid w:val="00D17BC2"/>
    <w:rsid w:val="00D24E4E"/>
    <w:rsid w:val="00D3625B"/>
    <w:rsid w:val="00D4632D"/>
    <w:rsid w:val="00D65380"/>
    <w:rsid w:val="00D664E7"/>
    <w:rsid w:val="00D666C9"/>
    <w:rsid w:val="00D72B18"/>
    <w:rsid w:val="00D72F3D"/>
    <w:rsid w:val="00D77FD6"/>
    <w:rsid w:val="00D91F8C"/>
    <w:rsid w:val="00D92A7A"/>
    <w:rsid w:val="00D9340E"/>
    <w:rsid w:val="00D9360A"/>
    <w:rsid w:val="00D9705D"/>
    <w:rsid w:val="00DA0DEA"/>
    <w:rsid w:val="00DA31FF"/>
    <w:rsid w:val="00DA524B"/>
    <w:rsid w:val="00DB05C8"/>
    <w:rsid w:val="00DC7025"/>
    <w:rsid w:val="00DC7C20"/>
    <w:rsid w:val="00DD3CB3"/>
    <w:rsid w:val="00DD4810"/>
    <w:rsid w:val="00DE4005"/>
    <w:rsid w:val="00DE70A5"/>
    <w:rsid w:val="00DF5A89"/>
    <w:rsid w:val="00E11C8B"/>
    <w:rsid w:val="00E12646"/>
    <w:rsid w:val="00E2095D"/>
    <w:rsid w:val="00E42AF4"/>
    <w:rsid w:val="00E44503"/>
    <w:rsid w:val="00E50D88"/>
    <w:rsid w:val="00E569D2"/>
    <w:rsid w:val="00E627B2"/>
    <w:rsid w:val="00E633D6"/>
    <w:rsid w:val="00E72D55"/>
    <w:rsid w:val="00E83B2D"/>
    <w:rsid w:val="00E90F37"/>
    <w:rsid w:val="00E93B26"/>
    <w:rsid w:val="00EA1F1C"/>
    <w:rsid w:val="00EA61E5"/>
    <w:rsid w:val="00EB251A"/>
    <w:rsid w:val="00EB3717"/>
    <w:rsid w:val="00EC299C"/>
    <w:rsid w:val="00ED0806"/>
    <w:rsid w:val="00ED5122"/>
    <w:rsid w:val="00EE0D59"/>
    <w:rsid w:val="00EE4ED6"/>
    <w:rsid w:val="00EE5021"/>
    <w:rsid w:val="00EF121E"/>
    <w:rsid w:val="00EF32D8"/>
    <w:rsid w:val="00EF36E4"/>
    <w:rsid w:val="00F00511"/>
    <w:rsid w:val="00F12A75"/>
    <w:rsid w:val="00F12AD0"/>
    <w:rsid w:val="00F13C96"/>
    <w:rsid w:val="00F21E83"/>
    <w:rsid w:val="00F2341D"/>
    <w:rsid w:val="00F316AE"/>
    <w:rsid w:val="00F46D6D"/>
    <w:rsid w:val="00F53119"/>
    <w:rsid w:val="00F53F52"/>
    <w:rsid w:val="00F57DC5"/>
    <w:rsid w:val="00F6456B"/>
    <w:rsid w:val="00F72E95"/>
    <w:rsid w:val="00F74A9F"/>
    <w:rsid w:val="00F77431"/>
    <w:rsid w:val="00F81ADF"/>
    <w:rsid w:val="00F82973"/>
    <w:rsid w:val="00F82FE4"/>
    <w:rsid w:val="00F962AE"/>
    <w:rsid w:val="00F962BB"/>
    <w:rsid w:val="00F96BC3"/>
    <w:rsid w:val="00FA0C61"/>
    <w:rsid w:val="00FA2238"/>
    <w:rsid w:val="00FA42E9"/>
    <w:rsid w:val="00FB4C68"/>
    <w:rsid w:val="00FB55A4"/>
    <w:rsid w:val="00FB5E53"/>
    <w:rsid w:val="00FC3ED2"/>
    <w:rsid w:val="00FD038A"/>
    <w:rsid w:val="00FD077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7638C"/>
  <w15:docId w15:val="{9040FE77-016F-4B1C-A277-EB1A59E8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122"/>
    <w:rPr>
      <w:rFonts w:ascii="Arial" w:hAnsi="Arial"/>
      <w:sz w:val="22"/>
      <w:szCs w:val="24"/>
    </w:rPr>
  </w:style>
  <w:style w:type="paragraph" w:styleId="Heading1">
    <w:name w:val="heading 1"/>
    <w:basedOn w:val="Normal"/>
    <w:next w:val="Normal"/>
    <w:qFormat/>
    <w:rsid w:val="00674979"/>
    <w:pPr>
      <w:keepNext/>
      <w:spacing w:line="240" w:lineRule="atLeast"/>
      <w:ind w:left="-720"/>
      <w:jc w:val="both"/>
      <w:outlineLvl w:val="0"/>
    </w:pPr>
    <w:rPr>
      <w:b/>
      <w:szCs w:val="20"/>
    </w:rPr>
  </w:style>
  <w:style w:type="paragraph" w:styleId="Heading2">
    <w:name w:val="heading 2"/>
    <w:basedOn w:val="Normal"/>
    <w:next w:val="Normal"/>
    <w:link w:val="Heading2Char"/>
    <w:qFormat/>
    <w:rsid w:val="00861B2C"/>
    <w:pPr>
      <w:keepNext/>
      <w:ind w:left="-720"/>
      <w:outlineLvl w:val="1"/>
    </w:pPr>
    <w:rPr>
      <w:b/>
      <w:color w:val="000000"/>
      <w:szCs w:val="20"/>
      <w:u w:val="single"/>
    </w:rPr>
  </w:style>
  <w:style w:type="paragraph" w:styleId="Heading3">
    <w:name w:val="heading 3"/>
    <w:basedOn w:val="Normal"/>
    <w:next w:val="Normal"/>
    <w:rsid w:val="00D9705D"/>
    <w:pPr>
      <w:keepNext/>
      <w:tabs>
        <w:tab w:val="right" w:leader="dot" w:pos="9706"/>
      </w:tabs>
      <w:outlineLvl w:val="2"/>
    </w:pPr>
    <w:rPr>
      <w:rFonts w:cs="Arial"/>
      <w:b/>
      <w:color w:val="000000"/>
      <w:sz w:val="14"/>
      <w:szCs w:val="20"/>
    </w:rPr>
  </w:style>
  <w:style w:type="paragraph" w:styleId="Heading4">
    <w:name w:val="heading 4"/>
    <w:basedOn w:val="Normal"/>
    <w:next w:val="Normal"/>
    <w:rsid w:val="00471066"/>
    <w:pPr>
      <w:keepNext/>
      <w:outlineLvl w:val="3"/>
    </w:pPr>
    <w:rPr>
      <w:b/>
      <w:color w:val="0000FF"/>
      <w:sz w:val="19"/>
      <w:szCs w:val="20"/>
    </w:rPr>
  </w:style>
  <w:style w:type="paragraph" w:styleId="Heading5">
    <w:name w:val="heading 5"/>
    <w:basedOn w:val="Normal"/>
    <w:next w:val="Normal"/>
    <w:rsid w:val="00471066"/>
    <w:pPr>
      <w:keepNext/>
      <w:jc w:val="center"/>
      <w:outlineLvl w:val="4"/>
    </w:pPr>
    <w:rPr>
      <w:color w:val="000000"/>
      <w:sz w:val="15"/>
      <w:szCs w:val="20"/>
      <w:u w:val="single"/>
    </w:rPr>
  </w:style>
  <w:style w:type="paragraph" w:styleId="Heading6">
    <w:name w:val="heading 6"/>
    <w:basedOn w:val="Normal"/>
    <w:next w:val="Normal"/>
    <w:rsid w:val="00471066"/>
    <w:pPr>
      <w:keepNext/>
      <w:tabs>
        <w:tab w:val="left" w:pos="1440"/>
      </w:tabs>
      <w:jc w:val="center"/>
      <w:outlineLvl w:val="5"/>
    </w:pPr>
    <w:rPr>
      <w:b/>
      <w:i/>
      <w:sz w:val="56"/>
      <w:szCs w:val="20"/>
    </w:rPr>
  </w:style>
  <w:style w:type="paragraph" w:styleId="Heading7">
    <w:name w:val="heading 7"/>
    <w:basedOn w:val="Normal"/>
    <w:next w:val="Normal"/>
    <w:rsid w:val="00471066"/>
    <w:pPr>
      <w:keepNext/>
      <w:tabs>
        <w:tab w:val="left" w:pos="1080"/>
        <w:tab w:val="left" w:pos="1260"/>
        <w:tab w:val="left" w:pos="1800"/>
        <w:tab w:val="left" w:pos="2340"/>
        <w:tab w:val="left" w:pos="8640"/>
      </w:tabs>
      <w:spacing w:line="240" w:lineRule="atLeast"/>
      <w:jc w:val="both"/>
      <w:outlineLvl w:val="6"/>
    </w:pPr>
    <w:rPr>
      <w:b/>
      <w:szCs w:val="20"/>
      <w:u w:val="single"/>
    </w:rPr>
  </w:style>
  <w:style w:type="paragraph" w:styleId="Heading8">
    <w:name w:val="heading 8"/>
    <w:basedOn w:val="Normal"/>
    <w:next w:val="Normal"/>
    <w:rsid w:val="00471066"/>
    <w:pPr>
      <w:keepNext/>
      <w:tabs>
        <w:tab w:val="right" w:pos="7920"/>
      </w:tabs>
      <w:ind w:left="18"/>
      <w:jc w:val="both"/>
      <w:outlineLvl w:val="7"/>
    </w:pPr>
    <w:rPr>
      <w:color w:val="0000FF"/>
      <w:szCs w:val="20"/>
    </w:rPr>
  </w:style>
  <w:style w:type="paragraph" w:styleId="Heading9">
    <w:name w:val="heading 9"/>
    <w:basedOn w:val="Normal"/>
    <w:next w:val="Normal"/>
    <w:rsid w:val="00471066"/>
    <w:pPr>
      <w:keepNext/>
      <w:tabs>
        <w:tab w:val="left" w:pos="1980"/>
        <w:tab w:val="left" w:pos="4320"/>
        <w:tab w:val="left" w:pos="7200"/>
      </w:tabs>
      <w:ind w:left="630"/>
      <w:outlineLvl w:val="8"/>
    </w:pPr>
    <w:rPr>
      <w:b/>
      <w:color w:val="000000"/>
      <w:sz w:val="1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71066"/>
    <w:pPr>
      <w:numPr>
        <w:numId w:val="1"/>
      </w:numPr>
      <w:ind w:left="0" w:firstLine="0"/>
    </w:pPr>
    <w:rPr>
      <w:sz w:val="20"/>
      <w:szCs w:val="20"/>
    </w:rPr>
  </w:style>
  <w:style w:type="paragraph" w:styleId="ListBullet2">
    <w:name w:val="List Bullet 2"/>
    <w:basedOn w:val="Normal"/>
    <w:autoRedefine/>
    <w:rsid w:val="00471066"/>
    <w:pPr>
      <w:numPr>
        <w:numId w:val="2"/>
      </w:numPr>
      <w:tabs>
        <w:tab w:val="clear" w:pos="720"/>
        <w:tab w:val="num" w:pos="360"/>
      </w:tabs>
      <w:ind w:left="0" w:firstLine="0"/>
    </w:pPr>
    <w:rPr>
      <w:sz w:val="20"/>
      <w:szCs w:val="20"/>
    </w:rPr>
  </w:style>
  <w:style w:type="paragraph" w:styleId="ListBullet3">
    <w:name w:val="List Bullet 3"/>
    <w:basedOn w:val="Normal"/>
    <w:autoRedefine/>
    <w:rsid w:val="00471066"/>
    <w:pPr>
      <w:numPr>
        <w:numId w:val="3"/>
      </w:numPr>
    </w:pPr>
    <w:rPr>
      <w:sz w:val="20"/>
      <w:szCs w:val="20"/>
    </w:rPr>
  </w:style>
  <w:style w:type="paragraph" w:styleId="ListBullet4">
    <w:name w:val="List Bullet 4"/>
    <w:basedOn w:val="Normal"/>
    <w:autoRedefine/>
    <w:rsid w:val="00471066"/>
    <w:pPr>
      <w:numPr>
        <w:numId w:val="4"/>
      </w:numPr>
    </w:pPr>
    <w:rPr>
      <w:sz w:val="20"/>
      <w:szCs w:val="20"/>
    </w:rPr>
  </w:style>
  <w:style w:type="paragraph" w:styleId="ListBullet5">
    <w:name w:val="List Bullet 5"/>
    <w:basedOn w:val="Normal"/>
    <w:autoRedefine/>
    <w:rsid w:val="00471066"/>
    <w:pPr>
      <w:numPr>
        <w:numId w:val="5"/>
      </w:numPr>
    </w:pPr>
    <w:rPr>
      <w:sz w:val="20"/>
      <w:szCs w:val="20"/>
    </w:rPr>
  </w:style>
  <w:style w:type="paragraph" w:customStyle="1" w:styleId="InsideAddress">
    <w:name w:val="Inside Address"/>
    <w:basedOn w:val="Normal"/>
    <w:rsid w:val="00471066"/>
    <w:rPr>
      <w:sz w:val="20"/>
      <w:szCs w:val="20"/>
    </w:rPr>
  </w:style>
  <w:style w:type="paragraph" w:styleId="Footer">
    <w:name w:val="footer"/>
    <w:basedOn w:val="Normal"/>
    <w:rsid w:val="00471066"/>
    <w:pPr>
      <w:tabs>
        <w:tab w:val="center" w:pos="4320"/>
        <w:tab w:val="right" w:pos="8640"/>
      </w:tabs>
    </w:pPr>
    <w:rPr>
      <w:sz w:val="20"/>
      <w:szCs w:val="20"/>
    </w:rPr>
  </w:style>
  <w:style w:type="paragraph" w:styleId="Header">
    <w:name w:val="header"/>
    <w:basedOn w:val="Normal"/>
    <w:rsid w:val="00471066"/>
    <w:pPr>
      <w:tabs>
        <w:tab w:val="center" w:pos="4320"/>
        <w:tab w:val="right" w:pos="8640"/>
      </w:tabs>
    </w:pPr>
    <w:rPr>
      <w:sz w:val="20"/>
      <w:szCs w:val="20"/>
    </w:rPr>
  </w:style>
  <w:style w:type="paragraph" w:customStyle="1" w:styleId="Heading2Text">
    <w:name w:val="Heading 2 Text"/>
    <w:basedOn w:val="Normal"/>
    <w:rsid w:val="00471066"/>
    <w:pPr>
      <w:spacing w:after="240"/>
      <w:ind w:left="720"/>
    </w:pPr>
    <w:rPr>
      <w:szCs w:val="20"/>
    </w:rPr>
  </w:style>
  <w:style w:type="paragraph" w:styleId="BodyText">
    <w:name w:val="Body Text"/>
    <w:basedOn w:val="Normal"/>
    <w:rsid w:val="00471066"/>
    <w:pPr>
      <w:tabs>
        <w:tab w:val="left" w:pos="0"/>
        <w:tab w:val="left" w:pos="1080"/>
        <w:tab w:val="left" w:pos="1260"/>
        <w:tab w:val="left" w:pos="1440"/>
        <w:tab w:val="left" w:pos="1800"/>
        <w:tab w:val="left" w:pos="2160"/>
      </w:tabs>
      <w:ind w:right="18"/>
      <w:jc w:val="both"/>
    </w:pPr>
    <w:rPr>
      <w:color w:val="0000FF"/>
      <w:szCs w:val="20"/>
    </w:rPr>
  </w:style>
  <w:style w:type="character" w:styleId="Hyperlink">
    <w:name w:val="Hyperlink"/>
    <w:uiPriority w:val="99"/>
    <w:rsid w:val="00471066"/>
    <w:rPr>
      <w:color w:val="0000FF"/>
      <w:u w:val="single"/>
    </w:rPr>
  </w:style>
  <w:style w:type="paragraph" w:customStyle="1" w:styleId="WPNormal">
    <w:name w:val="WP_Normal"/>
    <w:basedOn w:val="WPWPDefaults"/>
    <w:rsid w:val="00471066"/>
    <w:rPr>
      <w:rFonts w:ascii="Monaco" w:hAnsi="Monaco"/>
      <w:sz w:val="24"/>
    </w:rPr>
  </w:style>
  <w:style w:type="paragraph" w:customStyle="1" w:styleId="WPWPDefaults">
    <w:name w:val="WP_WP Defaults"/>
    <w:rsid w:val="00471066"/>
    <w:rPr>
      <w:rFonts w:ascii="Helvetica" w:hAnsi="Helvetica"/>
    </w:rPr>
  </w:style>
  <w:style w:type="paragraph" w:styleId="BodyText3">
    <w:name w:val="Body Text 3"/>
    <w:basedOn w:val="Normal"/>
    <w:rsid w:val="00471066"/>
    <w:pPr>
      <w:tabs>
        <w:tab w:val="left" w:pos="0"/>
        <w:tab w:val="left" w:pos="1080"/>
        <w:tab w:val="left" w:pos="1260"/>
        <w:tab w:val="left" w:pos="1440"/>
        <w:tab w:val="left" w:pos="1800"/>
        <w:tab w:val="left" w:pos="2160"/>
      </w:tabs>
      <w:spacing w:line="240" w:lineRule="atLeast"/>
      <w:jc w:val="both"/>
    </w:pPr>
    <w:rPr>
      <w:szCs w:val="20"/>
    </w:rPr>
  </w:style>
  <w:style w:type="paragraph" w:styleId="BodyTextIndent">
    <w:name w:val="Body Text Indent"/>
    <w:basedOn w:val="Normal"/>
    <w:rsid w:val="00471066"/>
    <w:pPr>
      <w:tabs>
        <w:tab w:val="left" w:pos="0"/>
        <w:tab w:val="left" w:pos="1080"/>
        <w:tab w:val="left" w:pos="1260"/>
        <w:tab w:val="left" w:pos="1800"/>
        <w:tab w:val="left" w:pos="2340"/>
        <w:tab w:val="left" w:pos="8640"/>
      </w:tabs>
      <w:spacing w:line="240" w:lineRule="atLeast"/>
      <w:jc w:val="both"/>
    </w:pPr>
    <w:rPr>
      <w:sz w:val="20"/>
      <w:szCs w:val="20"/>
    </w:rPr>
  </w:style>
  <w:style w:type="paragraph" w:styleId="BodyTextIndent3">
    <w:name w:val="Body Text Indent 3"/>
    <w:basedOn w:val="Normal"/>
    <w:rsid w:val="00471066"/>
    <w:pPr>
      <w:tabs>
        <w:tab w:val="left" w:pos="360"/>
      </w:tabs>
      <w:spacing w:line="240" w:lineRule="atLeast"/>
      <w:ind w:hanging="900"/>
      <w:jc w:val="both"/>
    </w:pPr>
    <w:rPr>
      <w:szCs w:val="20"/>
    </w:rPr>
  </w:style>
  <w:style w:type="paragraph" w:styleId="BlockText">
    <w:name w:val="Block Text"/>
    <w:basedOn w:val="Normal"/>
    <w:rsid w:val="00471066"/>
    <w:pPr>
      <w:ind w:left="720" w:right="446"/>
      <w:jc w:val="both"/>
    </w:pPr>
    <w:rPr>
      <w:szCs w:val="20"/>
    </w:rPr>
  </w:style>
  <w:style w:type="paragraph" w:styleId="BodyText2">
    <w:name w:val="Body Text 2"/>
    <w:basedOn w:val="Normal"/>
    <w:rsid w:val="00471066"/>
    <w:pPr>
      <w:spacing w:line="240" w:lineRule="atLeast"/>
      <w:jc w:val="both"/>
    </w:pPr>
    <w:rPr>
      <w:color w:val="0000FF"/>
      <w:szCs w:val="20"/>
    </w:rPr>
  </w:style>
  <w:style w:type="paragraph" w:customStyle="1" w:styleId="Quick1">
    <w:name w:val="Quick 1."/>
    <w:basedOn w:val="Normal"/>
    <w:rsid w:val="00471066"/>
    <w:pPr>
      <w:widowControl w:val="0"/>
      <w:tabs>
        <w:tab w:val="num" w:pos="720"/>
      </w:tabs>
    </w:pPr>
    <w:rPr>
      <w:snapToGrid w:val="0"/>
      <w:szCs w:val="20"/>
    </w:rPr>
  </w:style>
  <w:style w:type="paragraph" w:styleId="NormalWeb">
    <w:name w:val="Normal (Web)"/>
    <w:basedOn w:val="Normal"/>
    <w:uiPriority w:val="99"/>
    <w:rsid w:val="00471066"/>
    <w:pPr>
      <w:spacing w:before="100" w:after="100"/>
    </w:pPr>
    <w:rPr>
      <w:color w:val="000000"/>
      <w:szCs w:val="20"/>
    </w:rPr>
  </w:style>
  <w:style w:type="character" w:styleId="PageNumber">
    <w:name w:val="page number"/>
    <w:basedOn w:val="DefaultParagraphFont"/>
    <w:rsid w:val="00471066"/>
  </w:style>
  <w:style w:type="paragraph" w:styleId="BodyTextIndent2">
    <w:name w:val="Body Text Indent 2"/>
    <w:basedOn w:val="Normal"/>
    <w:rsid w:val="00471066"/>
    <w:pPr>
      <w:spacing w:line="240" w:lineRule="atLeast"/>
      <w:ind w:left="360"/>
      <w:jc w:val="both"/>
    </w:pPr>
    <w:rPr>
      <w:b/>
      <w:bCs/>
    </w:rPr>
  </w:style>
  <w:style w:type="character" w:styleId="FollowedHyperlink">
    <w:name w:val="FollowedHyperlink"/>
    <w:rsid w:val="00471066"/>
    <w:rPr>
      <w:color w:val="800080"/>
      <w:u w:val="single"/>
    </w:rPr>
  </w:style>
  <w:style w:type="paragraph" w:styleId="BalloonText">
    <w:name w:val="Balloon Text"/>
    <w:basedOn w:val="Normal"/>
    <w:semiHidden/>
    <w:rsid w:val="00351E6D"/>
    <w:rPr>
      <w:rFonts w:ascii="Tahoma" w:hAnsi="Tahoma" w:cs="Tahoma"/>
      <w:sz w:val="16"/>
      <w:szCs w:val="16"/>
    </w:rPr>
  </w:style>
  <w:style w:type="paragraph" w:customStyle="1" w:styleId="wpnormal0">
    <w:name w:val="wpnormal"/>
    <w:basedOn w:val="Normal"/>
    <w:rsid w:val="006242CC"/>
    <w:rPr>
      <w:rFonts w:ascii="Monaco" w:hAnsi="Monaco"/>
    </w:rPr>
  </w:style>
  <w:style w:type="character" w:customStyle="1" w:styleId="s1">
    <w:name w:val="s1"/>
    <w:rsid w:val="000D082B"/>
    <w:rPr>
      <w:rFonts w:ascii="Helvetica" w:hAnsi="Helvetica" w:cs="Helvetica" w:hint="default"/>
      <w:color w:val="000000"/>
      <w:sz w:val="19"/>
      <w:szCs w:val="19"/>
      <w:shd w:val="clear" w:color="auto" w:fill="FFFFFF"/>
    </w:rPr>
  </w:style>
  <w:style w:type="table" w:styleId="TableGrid">
    <w:name w:val="Table Grid"/>
    <w:basedOn w:val="TableNormal"/>
    <w:rsid w:val="00AC4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338"/>
    <w:pPr>
      <w:ind w:left="720"/>
      <w:contextualSpacing/>
    </w:pPr>
  </w:style>
  <w:style w:type="paragraph" w:styleId="TOCHeading">
    <w:name w:val="TOC Heading"/>
    <w:basedOn w:val="Heading1"/>
    <w:next w:val="Normal"/>
    <w:uiPriority w:val="39"/>
    <w:semiHidden/>
    <w:unhideWhenUsed/>
    <w:qFormat/>
    <w:rsid w:val="00913FD4"/>
    <w:pPr>
      <w:keepLines/>
      <w:spacing w:before="480" w:line="276" w:lineRule="auto"/>
      <w:jc w:val="left"/>
      <w:outlineLvl w:val="9"/>
    </w:pPr>
    <w:rPr>
      <w:rFonts w:ascii="Cambria" w:hAnsi="Cambria"/>
      <w:b w:val="0"/>
      <w:bCs/>
      <w:color w:val="0292DF"/>
      <w:sz w:val="28"/>
      <w:szCs w:val="28"/>
      <w:lang w:eastAsia="ja-JP"/>
    </w:rPr>
  </w:style>
  <w:style w:type="paragraph" w:styleId="TOC2">
    <w:name w:val="toc 2"/>
    <w:basedOn w:val="Normal"/>
    <w:next w:val="Normal"/>
    <w:autoRedefine/>
    <w:uiPriority w:val="39"/>
    <w:unhideWhenUsed/>
    <w:qFormat/>
    <w:rsid w:val="00D9705D"/>
    <w:pPr>
      <w:tabs>
        <w:tab w:val="left" w:pos="720"/>
        <w:tab w:val="left" w:pos="880"/>
        <w:tab w:val="right" w:leader="dot" w:pos="9710"/>
      </w:tabs>
      <w:spacing w:after="100" w:line="276" w:lineRule="auto"/>
      <w:ind w:left="216"/>
    </w:pPr>
    <w:rPr>
      <w:szCs w:val="22"/>
      <w:lang w:eastAsia="ja-JP"/>
    </w:rPr>
  </w:style>
  <w:style w:type="paragraph" w:styleId="TOC1">
    <w:name w:val="toc 1"/>
    <w:basedOn w:val="Normal"/>
    <w:next w:val="Normal"/>
    <w:autoRedefine/>
    <w:uiPriority w:val="39"/>
    <w:unhideWhenUsed/>
    <w:qFormat/>
    <w:rsid w:val="004F093D"/>
    <w:pPr>
      <w:tabs>
        <w:tab w:val="left" w:pos="432"/>
        <w:tab w:val="left" w:pos="540"/>
        <w:tab w:val="right" w:leader="dot" w:pos="9710"/>
      </w:tabs>
      <w:spacing w:after="100" w:line="276" w:lineRule="auto"/>
    </w:pPr>
    <w:rPr>
      <w:szCs w:val="22"/>
      <w:lang w:eastAsia="ja-JP"/>
    </w:rPr>
  </w:style>
  <w:style w:type="paragraph" w:styleId="TOC3">
    <w:name w:val="toc 3"/>
    <w:basedOn w:val="Normal"/>
    <w:next w:val="Normal"/>
    <w:autoRedefine/>
    <w:uiPriority w:val="39"/>
    <w:unhideWhenUsed/>
    <w:rsid w:val="00913FD4"/>
    <w:pPr>
      <w:spacing w:after="100" w:line="276" w:lineRule="auto"/>
      <w:ind w:left="440"/>
    </w:pPr>
    <w:rPr>
      <w:rFonts w:ascii="Calibri" w:hAnsi="Calibri"/>
      <w:szCs w:val="22"/>
      <w:lang w:eastAsia="ja-JP"/>
    </w:rPr>
  </w:style>
  <w:style w:type="character" w:styleId="CommentReference">
    <w:name w:val="annotation reference"/>
    <w:rsid w:val="00663815"/>
    <w:rPr>
      <w:sz w:val="16"/>
      <w:szCs w:val="16"/>
    </w:rPr>
  </w:style>
  <w:style w:type="paragraph" w:styleId="CommentText">
    <w:name w:val="annotation text"/>
    <w:basedOn w:val="Normal"/>
    <w:link w:val="CommentTextChar"/>
    <w:rsid w:val="00663815"/>
    <w:rPr>
      <w:sz w:val="20"/>
      <w:szCs w:val="20"/>
    </w:rPr>
  </w:style>
  <w:style w:type="character" w:customStyle="1" w:styleId="CommentTextChar">
    <w:name w:val="Comment Text Char"/>
    <w:link w:val="CommentText"/>
    <w:rsid w:val="00663815"/>
    <w:rPr>
      <w:rFonts w:ascii="Arial" w:hAnsi="Arial"/>
    </w:rPr>
  </w:style>
  <w:style w:type="paragraph" w:styleId="CommentSubject">
    <w:name w:val="annotation subject"/>
    <w:basedOn w:val="CommentText"/>
    <w:next w:val="CommentText"/>
    <w:link w:val="CommentSubjectChar"/>
    <w:rsid w:val="00663815"/>
    <w:rPr>
      <w:b/>
      <w:bCs/>
    </w:rPr>
  </w:style>
  <w:style w:type="character" w:customStyle="1" w:styleId="CommentSubjectChar">
    <w:name w:val="Comment Subject Char"/>
    <w:link w:val="CommentSubject"/>
    <w:rsid w:val="00663815"/>
    <w:rPr>
      <w:rFonts w:ascii="Arial" w:hAnsi="Arial"/>
      <w:b/>
      <w:bCs/>
    </w:rPr>
  </w:style>
  <w:style w:type="paragraph" w:customStyle="1" w:styleId="Body1">
    <w:name w:val="Body 1"/>
    <w:rsid w:val="00400B15"/>
    <w:pPr>
      <w:spacing w:after="200" w:line="276" w:lineRule="auto"/>
      <w:outlineLvl w:val="0"/>
    </w:pPr>
    <w:rPr>
      <w:rFonts w:ascii="Helvetica" w:eastAsia="Arial Unicode MS" w:hAnsi="Helvetica"/>
      <w:color w:val="000000"/>
      <w:sz w:val="22"/>
      <w:u w:color="000000"/>
    </w:rPr>
  </w:style>
  <w:style w:type="character" w:customStyle="1" w:styleId="UnresolvedMention1">
    <w:name w:val="Unresolved Mention1"/>
    <w:uiPriority w:val="99"/>
    <w:semiHidden/>
    <w:unhideWhenUsed/>
    <w:rsid w:val="00F13C96"/>
    <w:rPr>
      <w:color w:val="605E5C"/>
      <w:shd w:val="clear" w:color="auto" w:fill="E1DFDD"/>
    </w:rPr>
  </w:style>
  <w:style w:type="character" w:customStyle="1" w:styleId="Heading2Char">
    <w:name w:val="Heading 2 Char"/>
    <w:basedOn w:val="DefaultParagraphFont"/>
    <w:link w:val="Heading2"/>
    <w:rsid w:val="003453EB"/>
    <w:rPr>
      <w:rFonts w:ascii="Arial" w:hAnsi="Arial"/>
      <w:b/>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1544">
      <w:bodyDiv w:val="1"/>
      <w:marLeft w:val="0"/>
      <w:marRight w:val="0"/>
      <w:marTop w:val="0"/>
      <w:marBottom w:val="0"/>
      <w:divBdr>
        <w:top w:val="none" w:sz="0" w:space="0" w:color="auto"/>
        <w:left w:val="none" w:sz="0" w:space="0" w:color="auto"/>
        <w:bottom w:val="none" w:sz="0" w:space="0" w:color="auto"/>
        <w:right w:val="none" w:sz="0" w:space="0" w:color="auto"/>
      </w:divBdr>
    </w:div>
    <w:div w:id="159464687">
      <w:bodyDiv w:val="1"/>
      <w:marLeft w:val="0"/>
      <w:marRight w:val="0"/>
      <w:marTop w:val="0"/>
      <w:marBottom w:val="0"/>
      <w:divBdr>
        <w:top w:val="none" w:sz="0" w:space="0" w:color="auto"/>
        <w:left w:val="none" w:sz="0" w:space="0" w:color="auto"/>
        <w:bottom w:val="none" w:sz="0" w:space="0" w:color="auto"/>
        <w:right w:val="none" w:sz="0" w:space="0" w:color="auto"/>
      </w:divBdr>
    </w:div>
    <w:div w:id="336808734">
      <w:bodyDiv w:val="1"/>
      <w:marLeft w:val="0"/>
      <w:marRight w:val="0"/>
      <w:marTop w:val="0"/>
      <w:marBottom w:val="0"/>
      <w:divBdr>
        <w:top w:val="none" w:sz="0" w:space="0" w:color="auto"/>
        <w:left w:val="none" w:sz="0" w:space="0" w:color="auto"/>
        <w:bottom w:val="none" w:sz="0" w:space="0" w:color="auto"/>
        <w:right w:val="none" w:sz="0" w:space="0" w:color="auto"/>
      </w:divBdr>
    </w:div>
    <w:div w:id="513224085">
      <w:bodyDiv w:val="1"/>
      <w:marLeft w:val="0"/>
      <w:marRight w:val="0"/>
      <w:marTop w:val="0"/>
      <w:marBottom w:val="0"/>
      <w:divBdr>
        <w:top w:val="none" w:sz="0" w:space="0" w:color="auto"/>
        <w:left w:val="none" w:sz="0" w:space="0" w:color="auto"/>
        <w:bottom w:val="none" w:sz="0" w:space="0" w:color="auto"/>
        <w:right w:val="none" w:sz="0" w:space="0" w:color="auto"/>
      </w:divBdr>
    </w:div>
    <w:div w:id="1156847136">
      <w:bodyDiv w:val="1"/>
      <w:marLeft w:val="0"/>
      <w:marRight w:val="0"/>
      <w:marTop w:val="0"/>
      <w:marBottom w:val="0"/>
      <w:divBdr>
        <w:top w:val="none" w:sz="0" w:space="0" w:color="auto"/>
        <w:left w:val="none" w:sz="0" w:space="0" w:color="auto"/>
        <w:bottom w:val="none" w:sz="0" w:space="0" w:color="auto"/>
        <w:right w:val="none" w:sz="0" w:space="0" w:color="auto"/>
      </w:divBdr>
    </w:div>
    <w:div w:id="1180007547">
      <w:bodyDiv w:val="1"/>
      <w:marLeft w:val="0"/>
      <w:marRight w:val="0"/>
      <w:marTop w:val="0"/>
      <w:marBottom w:val="0"/>
      <w:divBdr>
        <w:top w:val="none" w:sz="0" w:space="0" w:color="auto"/>
        <w:left w:val="none" w:sz="0" w:space="0" w:color="auto"/>
        <w:bottom w:val="none" w:sz="0" w:space="0" w:color="auto"/>
        <w:right w:val="none" w:sz="0" w:space="0" w:color="auto"/>
      </w:divBdr>
    </w:div>
    <w:div w:id="1220703217">
      <w:bodyDiv w:val="1"/>
      <w:marLeft w:val="0"/>
      <w:marRight w:val="0"/>
      <w:marTop w:val="0"/>
      <w:marBottom w:val="0"/>
      <w:divBdr>
        <w:top w:val="none" w:sz="0" w:space="0" w:color="auto"/>
        <w:left w:val="none" w:sz="0" w:space="0" w:color="auto"/>
        <w:bottom w:val="none" w:sz="0" w:space="0" w:color="auto"/>
        <w:right w:val="none" w:sz="0" w:space="0" w:color="auto"/>
      </w:divBdr>
    </w:div>
    <w:div w:id="1384525723">
      <w:bodyDiv w:val="1"/>
      <w:marLeft w:val="0"/>
      <w:marRight w:val="0"/>
      <w:marTop w:val="0"/>
      <w:marBottom w:val="0"/>
      <w:divBdr>
        <w:top w:val="none" w:sz="0" w:space="0" w:color="auto"/>
        <w:left w:val="none" w:sz="0" w:space="0" w:color="auto"/>
        <w:bottom w:val="none" w:sz="0" w:space="0" w:color="auto"/>
        <w:right w:val="none" w:sz="0" w:space="0" w:color="auto"/>
      </w:divBdr>
    </w:div>
    <w:div w:id="1484396605">
      <w:bodyDiv w:val="1"/>
      <w:marLeft w:val="750"/>
      <w:marRight w:val="0"/>
      <w:marTop w:val="0"/>
      <w:marBottom w:val="0"/>
      <w:divBdr>
        <w:top w:val="none" w:sz="0" w:space="0" w:color="auto"/>
        <w:left w:val="none" w:sz="0" w:space="0" w:color="auto"/>
        <w:bottom w:val="none" w:sz="0" w:space="0" w:color="auto"/>
        <w:right w:val="none" w:sz="0" w:space="0" w:color="auto"/>
      </w:divBdr>
    </w:div>
    <w:div w:id="1485511417">
      <w:bodyDiv w:val="1"/>
      <w:marLeft w:val="0"/>
      <w:marRight w:val="0"/>
      <w:marTop w:val="0"/>
      <w:marBottom w:val="0"/>
      <w:divBdr>
        <w:top w:val="none" w:sz="0" w:space="0" w:color="auto"/>
        <w:left w:val="none" w:sz="0" w:space="0" w:color="auto"/>
        <w:bottom w:val="none" w:sz="0" w:space="0" w:color="auto"/>
        <w:right w:val="none" w:sz="0" w:space="0" w:color="auto"/>
      </w:divBdr>
    </w:div>
    <w:div w:id="1548831892">
      <w:bodyDiv w:val="1"/>
      <w:marLeft w:val="0"/>
      <w:marRight w:val="0"/>
      <w:marTop w:val="0"/>
      <w:marBottom w:val="0"/>
      <w:divBdr>
        <w:top w:val="none" w:sz="0" w:space="0" w:color="auto"/>
        <w:left w:val="none" w:sz="0" w:space="0" w:color="auto"/>
        <w:bottom w:val="none" w:sz="0" w:space="0" w:color="auto"/>
        <w:right w:val="none" w:sz="0" w:space="0" w:color="auto"/>
      </w:divBdr>
    </w:div>
    <w:div w:id="1552770029">
      <w:bodyDiv w:val="1"/>
      <w:marLeft w:val="0"/>
      <w:marRight w:val="0"/>
      <w:marTop w:val="0"/>
      <w:marBottom w:val="0"/>
      <w:divBdr>
        <w:top w:val="none" w:sz="0" w:space="0" w:color="auto"/>
        <w:left w:val="none" w:sz="0" w:space="0" w:color="auto"/>
        <w:bottom w:val="none" w:sz="0" w:space="0" w:color="auto"/>
        <w:right w:val="none" w:sz="0" w:space="0" w:color="auto"/>
      </w:divBdr>
    </w:div>
    <w:div w:id="1568493483">
      <w:bodyDiv w:val="1"/>
      <w:marLeft w:val="0"/>
      <w:marRight w:val="0"/>
      <w:marTop w:val="0"/>
      <w:marBottom w:val="0"/>
      <w:divBdr>
        <w:top w:val="none" w:sz="0" w:space="0" w:color="auto"/>
        <w:left w:val="none" w:sz="0" w:space="0" w:color="auto"/>
        <w:bottom w:val="none" w:sz="0" w:space="0" w:color="auto"/>
        <w:right w:val="none" w:sz="0" w:space="0" w:color="auto"/>
      </w:divBdr>
    </w:div>
    <w:div w:id="1662392792">
      <w:bodyDiv w:val="1"/>
      <w:marLeft w:val="0"/>
      <w:marRight w:val="0"/>
      <w:marTop w:val="0"/>
      <w:marBottom w:val="0"/>
      <w:divBdr>
        <w:top w:val="none" w:sz="0" w:space="0" w:color="auto"/>
        <w:left w:val="none" w:sz="0" w:space="0" w:color="auto"/>
        <w:bottom w:val="none" w:sz="0" w:space="0" w:color="auto"/>
        <w:right w:val="none" w:sz="0" w:space="0" w:color="auto"/>
      </w:divBdr>
    </w:div>
    <w:div w:id="1876771859">
      <w:bodyDiv w:val="1"/>
      <w:marLeft w:val="0"/>
      <w:marRight w:val="0"/>
      <w:marTop w:val="0"/>
      <w:marBottom w:val="0"/>
      <w:divBdr>
        <w:top w:val="none" w:sz="0" w:space="0" w:color="auto"/>
        <w:left w:val="none" w:sz="0" w:space="0" w:color="auto"/>
        <w:bottom w:val="none" w:sz="0" w:space="0" w:color="auto"/>
        <w:right w:val="none" w:sz="0" w:space="0" w:color="auto"/>
      </w:divBdr>
    </w:div>
    <w:div w:id="1968466408">
      <w:bodyDiv w:val="1"/>
      <w:marLeft w:val="0"/>
      <w:marRight w:val="0"/>
      <w:marTop w:val="0"/>
      <w:marBottom w:val="0"/>
      <w:divBdr>
        <w:top w:val="none" w:sz="0" w:space="0" w:color="auto"/>
        <w:left w:val="none" w:sz="0" w:space="0" w:color="auto"/>
        <w:bottom w:val="none" w:sz="0" w:space="0" w:color="auto"/>
        <w:right w:val="none" w:sz="0" w:space="0" w:color="auto"/>
      </w:divBdr>
    </w:div>
    <w:div w:id="20113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bart2\Desktop\01-Request%20for%20Proposal%20(Rev%204-6-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6" ma:contentTypeDescription="Create a new document." ma:contentTypeScope="" ma:versionID="5a15f2a01d6a6e6e11948777dc84b0b8">
  <xsd:schema xmlns:xsd="http://www.w3.org/2001/XMLSchema" xmlns:xs="http://www.w3.org/2001/XMLSchema" xmlns:p="http://schemas.microsoft.com/office/2006/metadata/properties" xmlns:ns1="http://schemas.microsoft.com/sharepoint/v3" xmlns:ns3="a44a327f-4c77-4059-bb07-e278862d87fb" xmlns:ns4="7fa3c9fb-ef78-47d6-a04f-8ab7fe78f626" targetNamespace="http://schemas.microsoft.com/office/2006/metadata/properties" ma:root="true" ma:fieldsID="964d9cac98386dc6bc8a1639472b099d" ns1:_="" ns3:_="" ns4:_="">
    <xsd:import namespace="http://schemas.microsoft.com/sharepoint/v3"/>
    <xsd:import namespace="a44a327f-4c77-4059-bb07-e278862d87fb"/>
    <xsd:import namespace="7fa3c9fb-ef78-47d6-a04f-8ab7fe78f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07932-347C-49E9-BCC6-3ACBBAE9F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a327f-4c77-4059-bb07-e278862d87fb"/>
    <ds:schemaRef ds:uri="7fa3c9fb-ef78-47d6-a04f-8ab7fe78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786E0-CC46-429D-BEA5-D44B8A5DE69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61237B-9D51-47CC-BF52-C00718850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01-Request for Proposal (Rev 4-6-22).dotx</Template>
  <TotalTime>0</TotalTime>
  <Pages>2</Pages>
  <Words>863</Words>
  <Characters>4897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5749</CharactersWithSpaces>
  <SharedDoc>false</SharedDoc>
  <HLinks>
    <vt:vector size="516" baseType="variant">
      <vt:variant>
        <vt:i4>4128809</vt:i4>
      </vt:variant>
      <vt:variant>
        <vt:i4>483</vt:i4>
      </vt:variant>
      <vt:variant>
        <vt:i4>0</vt:i4>
      </vt:variant>
      <vt:variant>
        <vt:i4>5</vt:i4>
      </vt:variant>
      <vt:variant>
        <vt:lpwstr>https://nam04.safelinks.protection.outlook.com/?url=https%3A%2F%2Fwww.uky.edu%2Fufs%2Fpayment-plus-supplier-enrollment-form&amp;data=02%7C01%7Cclocke%40email.uky.edu%7C6fe77024ec814ca5d71f08d6da2434a0%7C2b30530b69b64457b818481cb53d42ae%7C0%7C0%7C636936246462129314&amp;sdata=jG%2BGMdK4LOm5Q15izcxLADYgVHDSPGu%2FSRUYFDmyTLo%3D&amp;reserved=0</vt:lpwstr>
      </vt:variant>
      <vt:variant>
        <vt:lpwstr/>
      </vt:variant>
      <vt:variant>
        <vt:i4>6881385</vt:i4>
      </vt:variant>
      <vt:variant>
        <vt:i4>480</vt:i4>
      </vt:variant>
      <vt:variant>
        <vt:i4>0</vt:i4>
      </vt:variant>
      <vt:variant>
        <vt:i4>5</vt:i4>
      </vt:variant>
      <vt:variant>
        <vt:lpwstr>https://ourbrand.ukhealthcare.org/</vt:lpwstr>
      </vt:variant>
      <vt:variant>
        <vt:lpwstr/>
      </vt:variant>
      <vt:variant>
        <vt:i4>5636169</vt:i4>
      </vt:variant>
      <vt:variant>
        <vt:i4>477</vt:i4>
      </vt:variant>
      <vt:variant>
        <vt:i4>0</vt:i4>
      </vt:variant>
      <vt:variant>
        <vt:i4>5</vt:i4>
      </vt:variant>
      <vt:variant>
        <vt:lpwstr>http://www.uky.edu/pmarketing/brand-standards</vt:lpwstr>
      </vt:variant>
      <vt:variant>
        <vt:lpwstr/>
      </vt:variant>
      <vt:variant>
        <vt:i4>1179669</vt:i4>
      </vt:variant>
      <vt:variant>
        <vt:i4>474</vt:i4>
      </vt:variant>
      <vt:variant>
        <vt:i4>0</vt:i4>
      </vt:variant>
      <vt:variant>
        <vt:i4>5</vt:i4>
      </vt:variant>
      <vt:variant>
        <vt:lpwstr>http://www.lrc.ky.gov/statcomm/contracts/PSC INVOICE form.pdf</vt:lpwstr>
      </vt:variant>
      <vt:variant>
        <vt:lpwstr/>
      </vt:variant>
      <vt:variant>
        <vt:i4>262160</vt:i4>
      </vt:variant>
      <vt:variant>
        <vt:i4>471</vt:i4>
      </vt:variant>
      <vt:variant>
        <vt:i4>0</vt:i4>
      </vt:variant>
      <vt:variant>
        <vt:i4>5</vt:i4>
      </vt:variant>
      <vt:variant>
        <vt:lpwstr>http://www.lrc.ky.gov/statcomm/Contracts/homepage.htm</vt:lpwstr>
      </vt:variant>
      <vt:variant>
        <vt:lpwstr/>
      </vt:variant>
      <vt:variant>
        <vt:i4>6488185</vt:i4>
      </vt:variant>
      <vt:variant>
        <vt:i4>468</vt:i4>
      </vt:variant>
      <vt:variant>
        <vt:i4>0</vt:i4>
      </vt:variant>
      <vt:variant>
        <vt:i4>5</vt:i4>
      </vt:variant>
      <vt:variant>
        <vt:lpwstr>http://www.uky.edu/Legal/ethicscode.htm</vt:lpwstr>
      </vt:variant>
      <vt:variant>
        <vt:lpwstr/>
      </vt:variant>
      <vt:variant>
        <vt:i4>65585</vt:i4>
      </vt:variant>
      <vt:variant>
        <vt:i4>465</vt:i4>
      </vt:variant>
      <vt:variant>
        <vt:i4>0</vt:i4>
      </vt:variant>
      <vt:variant>
        <vt:i4>5</vt:i4>
      </vt:variant>
      <vt:variant>
        <vt:lpwstr>mailto:UKPurchasing@uky.edu</vt:lpwstr>
      </vt:variant>
      <vt:variant>
        <vt:lpwstr/>
      </vt:variant>
      <vt:variant>
        <vt:i4>7274535</vt:i4>
      </vt:variant>
      <vt:variant>
        <vt:i4>462</vt:i4>
      </vt:variant>
      <vt:variant>
        <vt:i4>0</vt:i4>
      </vt:variant>
      <vt:variant>
        <vt:i4>5</vt:i4>
      </vt:variant>
      <vt:variant>
        <vt:lpwstr>http://www.uky.edu/purchasing/</vt:lpwstr>
      </vt:variant>
      <vt:variant>
        <vt:lpwstr/>
      </vt:variant>
      <vt:variant>
        <vt:i4>2818086</vt:i4>
      </vt:variant>
      <vt:variant>
        <vt:i4>459</vt:i4>
      </vt:variant>
      <vt:variant>
        <vt:i4>0</vt:i4>
      </vt:variant>
      <vt:variant>
        <vt:i4>5</vt:i4>
      </vt:variant>
      <vt:variant>
        <vt:lpwstr>C:\Documents and Settings\jreed\Local Settings\Temporary Internet Files\Content.Outlook\KJIJM8Z5\mmudd2@email.uky.edu</vt:lpwstr>
      </vt:variant>
      <vt:variant>
        <vt:lpwstr/>
      </vt:variant>
      <vt:variant>
        <vt:i4>1048637</vt:i4>
      </vt:variant>
      <vt:variant>
        <vt:i4>452</vt:i4>
      </vt:variant>
      <vt:variant>
        <vt:i4>0</vt:i4>
      </vt:variant>
      <vt:variant>
        <vt:i4>5</vt:i4>
      </vt:variant>
      <vt:variant>
        <vt:lpwstr/>
      </vt:variant>
      <vt:variant>
        <vt:lpwstr>_Toc14871155</vt:lpwstr>
      </vt:variant>
      <vt:variant>
        <vt:i4>1114173</vt:i4>
      </vt:variant>
      <vt:variant>
        <vt:i4>446</vt:i4>
      </vt:variant>
      <vt:variant>
        <vt:i4>0</vt:i4>
      </vt:variant>
      <vt:variant>
        <vt:i4>5</vt:i4>
      </vt:variant>
      <vt:variant>
        <vt:lpwstr/>
      </vt:variant>
      <vt:variant>
        <vt:lpwstr>_Toc14871154</vt:lpwstr>
      </vt:variant>
      <vt:variant>
        <vt:i4>1441853</vt:i4>
      </vt:variant>
      <vt:variant>
        <vt:i4>440</vt:i4>
      </vt:variant>
      <vt:variant>
        <vt:i4>0</vt:i4>
      </vt:variant>
      <vt:variant>
        <vt:i4>5</vt:i4>
      </vt:variant>
      <vt:variant>
        <vt:lpwstr/>
      </vt:variant>
      <vt:variant>
        <vt:lpwstr>_Toc14871153</vt:lpwstr>
      </vt:variant>
      <vt:variant>
        <vt:i4>1507389</vt:i4>
      </vt:variant>
      <vt:variant>
        <vt:i4>434</vt:i4>
      </vt:variant>
      <vt:variant>
        <vt:i4>0</vt:i4>
      </vt:variant>
      <vt:variant>
        <vt:i4>5</vt:i4>
      </vt:variant>
      <vt:variant>
        <vt:lpwstr/>
      </vt:variant>
      <vt:variant>
        <vt:lpwstr>_Toc14871152</vt:lpwstr>
      </vt:variant>
      <vt:variant>
        <vt:i4>1310781</vt:i4>
      </vt:variant>
      <vt:variant>
        <vt:i4>428</vt:i4>
      </vt:variant>
      <vt:variant>
        <vt:i4>0</vt:i4>
      </vt:variant>
      <vt:variant>
        <vt:i4>5</vt:i4>
      </vt:variant>
      <vt:variant>
        <vt:lpwstr/>
      </vt:variant>
      <vt:variant>
        <vt:lpwstr>_Toc14871151</vt:lpwstr>
      </vt:variant>
      <vt:variant>
        <vt:i4>1376317</vt:i4>
      </vt:variant>
      <vt:variant>
        <vt:i4>422</vt:i4>
      </vt:variant>
      <vt:variant>
        <vt:i4>0</vt:i4>
      </vt:variant>
      <vt:variant>
        <vt:i4>5</vt:i4>
      </vt:variant>
      <vt:variant>
        <vt:lpwstr/>
      </vt:variant>
      <vt:variant>
        <vt:lpwstr>_Toc14871150</vt:lpwstr>
      </vt:variant>
      <vt:variant>
        <vt:i4>1835068</vt:i4>
      </vt:variant>
      <vt:variant>
        <vt:i4>416</vt:i4>
      </vt:variant>
      <vt:variant>
        <vt:i4>0</vt:i4>
      </vt:variant>
      <vt:variant>
        <vt:i4>5</vt:i4>
      </vt:variant>
      <vt:variant>
        <vt:lpwstr/>
      </vt:variant>
      <vt:variant>
        <vt:lpwstr>_Toc14871149</vt:lpwstr>
      </vt:variant>
      <vt:variant>
        <vt:i4>1900604</vt:i4>
      </vt:variant>
      <vt:variant>
        <vt:i4>410</vt:i4>
      </vt:variant>
      <vt:variant>
        <vt:i4>0</vt:i4>
      </vt:variant>
      <vt:variant>
        <vt:i4>5</vt:i4>
      </vt:variant>
      <vt:variant>
        <vt:lpwstr/>
      </vt:variant>
      <vt:variant>
        <vt:lpwstr>_Toc14871148</vt:lpwstr>
      </vt:variant>
      <vt:variant>
        <vt:i4>1179708</vt:i4>
      </vt:variant>
      <vt:variant>
        <vt:i4>404</vt:i4>
      </vt:variant>
      <vt:variant>
        <vt:i4>0</vt:i4>
      </vt:variant>
      <vt:variant>
        <vt:i4>5</vt:i4>
      </vt:variant>
      <vt:variant>
        <vt:lpwstr/>
      </vt:variant>
      <vt:variant>
        <vt:lpwstr>_Toc14871147</vt:lpwstr>
      </vt:variant>
      <vt:variant>
        <vt:i4>1245244</vt:i4>
      </vt:variant>
      <vt:variant>
        <vt:i4>398</vt:i4>
      </vt:variant>
      <vt:variant>
        <vt:i4>0</vt:i4>
      </vt:variant>
      <vt:variant>
        <vt:i4>5</vt:i4>
      </vt:variant>
      <vt:variant>
        <vt:lpwstr/>
      </vt:variant>
      <vt:variant>
        <vt:lpwstr>_Toc14871146</vt:lpwstr>
      </vt:variant>
      <vt:variant>
        <vt:i4>1048636</vt:i4>
      </vt:variant>
      <vt:variant>
        <vt:i4>392</vt:i4>
      </vt:variant>
      <vt:variant>
        <vt:i4>0</vt:i4>
      </vt:variant>
      <vt:variant>
        <vt:i4>5</vt:i4>
      </vt:variant>
      <vt:variant>
        <vt:lpwstr/>
      </vt:variant>
      <vt:variant>
        <vt:lpwstr>_Toc14871145</vt:lpwstr>
      </vt:variant>
      <vt:variant>
        <vt:i4>1114172</vt:i4>
      </vt:variant>
      <vt:variant>
        <vt:i4>386</vt:i4>
      </vt:variant>
      <vt:variant>
        <vt:i4>0</vt:i4>
      </vt:variant>
      <vt:variant>
        <vt:i4>5</vt:i4>
      </vt:variant>
      <vt:variant>
        <vt:lpwstr/>
      </vt:variant>
      <vt:variant>
        <vt:lpwstr>_Toc14871144</vt:lpwstr>
      </vt:variant>
      <vt:variant>
        <vt:i4>1441852</vt:i4>
      </vt:variant>
      <vt:variant>
        <vt:i4>380</vt:i4>
      </vt:variant>
      <vt:variant>
        <vt:i4>0</vt:i4>
      </vt:variant>
      <vt:variant>
        <vt:i4>5</vt:i4>
      </vt:variant>
      <vt:variant>
        <vt:lpwstr/>
      </vt:variant>
      <vt:variant>
        <vt:lpwstr>_Toc14871143</vt:lpwstr>
      </vt:variant>
      <vt:variant>
        <vt:i4>1507388</vt:i4>
      </vt:variant>
      <vt:variant>
        <vt:i4>374</vt:i4>
      </vt:variant>
      <vt:variant>
        <vt:i4>0</vt:i4>
      </vt:variant>
      <vt:variant>
        <vt:i4>5</vt:i4>
      </vt:variant>
      <vt:variant>
        <vt:lpwstr/>
      </vt:variant>
      <vt:variant>
        <vt:lpwstr>_Toc14871142</vt:lpwstr>
      </vt:variant>
      <vt:variant>
        <vt:i4>1310780</vt:i4>
      </vt:variant>
      <vt:variant>
        <vt:i4>368</vt:i4>
      </vt:variant>
      <vt:variant>
        <vt:i4>0</vt:i4>
      </vt:variant>
      <vt:variant>
        <vt:i4>5</vt:i4>
      </vt:variant>
      <vt:variant>
        <vt:lpwstr/>
      </vt:variant>
      <vt:variant>
        <vt:lpwstr>_Toc14871141</vt:lpwstr>
      </vt:variant>
      <vt:variant>
        <vt:i4>1376316</vt:i4>
      </vt:variant>
      <vt:variant>
        <vt:i4>362</vt:i4>
      </vt:variant>
      <vt:variant>
        <vt:i4>0</vt:i4>
      </vt:variant>
      <vt:variant>
        <vt:i4>5</vt:i4>
      </vt:variant>
      <vt:variant>
        <vt:lpwstr/>
      </vt:variant>
      <vt:variant>
        <vt:lpwstr>_Toc14871140</vt:lpwstr>
      </vt:variant>
      <vt:variant>
        <vt:i4>1835067</vt:i4>
      </vt:variant>
      <vt:variant>
        <vt:i4>356</vt:i4>
      </vt:variant>
      <vt:variant>
        <vt:i4>0</vt:i4>
      </vt:variant>
      <vt:variant>
        <vt:i4>5</vt:i4>
      </vt:variant>
      <vt:variant>
        <vt:lpwstr/>
      </vt:variant>
      <vt:variant>
        <vt:lpwstr>_Toc14871139</vt:lpwstr>
      </vt:variant>
      <vt:variant>
        <vt:i4>1900603</vt:i4>
      </vt:variant>
      <vt:variant>
        <vt:i4>350</vt:i4>
      </vt:variant>
      <vt:variant>
        <vt:i4>0</vt:i4>
      </vt:variant>
      <vt:variant>
        <vt:i4>5</vt:i4>
      </vt:variant>
      <vt:variant>
        <vt:lpwstr/>
      </vt:variant>
      <vt:variant>
        <vt:lpwstr>_Toc14871138</vt:lpwstr>
      </vt:variant>
      <vt:variant>
        <vt:i4>1179707</vt:i4>
      </vt:variant>
      <vt:variant>
        <vt:i4>344</vt:i4>
      </vt:variant>
      <vt:variant>
        <vt:i4>0</vt:i4>
      </vt:variant>
      <vt:variant>
        <vt:i4>5</vt:i4>
      </vt:variant>
      <vt:variant>
        <vt:lpwstr/>
      </vt:variant>
      <vt:variant>
        <vt:lpwstr>_Toc14871137</vt:lpwstr>
      </vt:variant>
      <vt:variant>
        <vt:i4>1245243</vt:i4>
      </vt:variant>
      <vt:variant>
        <vt:i4>338</vt:i4>
      </vt:variant>
      <vt:variant>
        <vt:i4>0</vt:i4>
      </vt:variant>
      <vt:variant>
        <vt:i4>5</vt:i4>
      </vt:variant>
      <vt:variant>
        <vt:lpwstr/>
      </vt:variant>
      <vt:variant>
        <vt:lpwstr>_Toc14871136</vt:lpwstr>
      </vt:variant>
      <vt:variant>
        <vt:i4>1048635</vt:i4>
      </vt:variant>
      <vt:variant>
        <vt:i4>332</vt:i4>
      </vt:variant>
      <vt:variant>
        <vt:i4>0</vt:i4>
      </vt:variant>
      <vt:variant>
        <vt:i4>5</vt:i4>
      </vt:variant>
      <vt:variant>
        <vt:lpwstr/>
      </vt:variant>
      <vt:variant>
        <vt:lpwstr>_Toc14871135</vt:lpwstr>
      </vt:variant>
      <vt:variant>
        <vt:i4>1114171</vt:i4>
      </vt:variant>
      <vt:variant>
        <vt:i4>326</vt:i4>
      </vt:variant>
      <vt:variant>
        <vt:i4>0</vt:i4>
      </vt:variant>
      <vt:variant>
        <vt:i4>5</vt:i4>
      </vt:variant>
      <vt:variant>
        <vt:lpwstr/>
      </vt:variant>
      <vt:variant>
        <vt:lpwstr>_Toc14871134</vt:lpwstr>
      </vt:variant>
      <vt:variant>
        <vt:i4>1441851</vt:i4>
      </vt:variant>
      <vt:variant>
        <vt:i4>320</vt:i4>
      </vt:variant>
      <vt:variant>
        <vt:i4>0</vt:i4>
      </vt:variant>
      <vt:variant>
        <vt:i4>5</vt:i4>
      </vt:variant>
      <vt:variant>
        <vt:lpwstr/>
      </vt:variant>
      <vt:variant>
        <vt:lpwstr>_Toc14871133</vt:lpwstr>
      </vt:variant>
      <vt:variant>
        <vt:i4>1507387</vt:i4>
      </vt:variant>
      <vt:variant>
        <vt:i4>314</vt:i4>
      </vt:variant>
      <vt:variant>
        <vt:i4>0</vt:i4>
      </vt:variant>
      <vt:variant>
        <vt:i4>5</vt:i4>
      </vt:variant>
      <vt:variant>
        <vt:lpwstr/>
      </vt:variant>
      <vt:variant>
        <vt:lpwstr>_Toc14871132</vt:lpwstr>
      </vt:variant>
      <vt:variant>
        <vt:i4>1310779</vt:i4>
      </vt:variant>
      <vt:variant>
        <vt:i4>308</vt:i4>
      </vt:variant>
      <vt:variant>
        <vt:i4>0</vt:i4>
      </vt:variant>
      <vt:variant>
        <vt:i4>5</vt:i4>
      </vt:variant>
      <vt:variant>
        <vt:lpwstr/>
      </vt:variant>
      <vt:variant>
        <vt:lpwstr>_Toc14871131</vt:lpwstr>
      </vt:variant>
      <vt:variant>
        <vt:i4>1376315</vt:i4>
      </vt:variant>
      <vt:variant>
        <vt:i4>302</vt:i4>
      </vt:variant>
      <vt:variant>
        <vt:i4>0</vt:i4>
      </vt:variant>
      <vt:variant>
        <vt:i4>5</vt:i4>
      </vt:variant>
      <vt:variant>
        <vt:lpwstr/>
      </vt:variant>
      <vt:variant>
        <vt:lpwstr>_Toc14871130</vt:lpwstr>
      </vt:variant>
      <vt:variant>
        <vt:i4>1835066</vt:i4>
      </vt:variant>
      <vt:variant>
        <vt:i4>296</vt:i4>
      </vt:variant>
      <vt:variant>
        <vt:i4>0</vt:i4>
      </vt:variant>
      <vt:variant>
        <vt:i4>5</vt:i4>
      </vt:variant>
      <vt:variant>
        <vt:lpwstr/>
      </vt:variant>
      <vt:variant>
        <vt:lpwstr>_Toc14871129</vt:lpwstr>
      </vt:variant>
      <vt:variant>
        <vt:i4>1900602</vt:i4>
      </vt:variant>
      <vt:variant>
        <vt:i4>290</vt:i4>
      </vt:variant>
      <vt:variant>
        <vt:i4>0</vt:i4>
      </vt:variant>
      <vt:variant>
        <vt:i4>5</vt:i4>
      </vt:variant>
      <vt:variant>
        <vt:lpwstr/>
      </vt:variant>
      <vt:variant>
        <vt:lpwstr>_Toc14871128</vt:lpwstr>
      </vt:variant>
      <vt:variant>
        <vt:i4>1179706</vt:i4>
      </vt:variant>
      <vt:variant>
        <vt:i4>284</vt:i4>
      </vt:variant>
      <vt:variant>
        <vt:i4>0</vt:i4>
      </vt:variant>
      <vt:variant>
        <vt:i4>5</vt:i4>
      </vt:variant>
      <vt:variant>
        <vt:lpwstr/>
      </vt:variant>
      <vt:variant>
        <vt:lpwstr>_Toc14871127</vt:lpwstr>
      </vt:variant>
      <vt:variant>
        <vt:i4>1245242</vt:i4>
      </vt:variant>
      <vt:variant>
        <vt:i4>278</vt:i4>
      </vt:variant>
      <vt:variant>
        <vt:i4>0</vt:i4>
      </vt:variant>
      <vt:variant>
        <vt:i4>5</vt:i4>
      </vt:variant>
      <vt:variant>
        <vt:lpwstr/>
      </vt:variant>
      <vt:variant>
        <vt:lpwstr>_Toc14871126</vt:lpwstr>
      </vt:variant>
      <vt:variant>
        <vt:i4>1048634</vt:i4>
      </vt:variant>
      <vt:variant>
        <vt:i4>272</vt:i4>
      </vt:variant>
      <vt:variant>
        <vt:i4>0</vt:i4>
      </vt:variant>
      <vt:variant>
        <vt:i4>5</vt:i4>
      </vt:variant>
      <vt:variant>
        <vt:lpwstr/>
      </vt:variant>
      <vt:variant>
        <vt:lpwstr>_Toc14871125</vt:lpwstr>
      </vt:variant>
      <vt:variant>
        <vt:i4>1114170</vt:i4>
      </vt:variant>
      <vt:variant>
        <vt:i4>266</vt:i4>
      </vt:variant>
      <vt:variant>
        <vt:i4>0</vt:i4>
      </vt:variant>
      <vt:variant>
        <vt:i4>5</vt:i4>
      </vt:variant>
      <vt:variant>
        <vt:lpwstr/>
      </vt:variant>
      <vt:variant>
        <vt:lpwstr>_Toc14871124</vt:lpwstr>
      </vt:variant>
      <vt:variant>
        <vt:i4>1441850</vt:i4>
      </vt:variant>
      <vt:variant>
        <vt:i4>260</vt:i4>
      </vt:variant>
      <vt:variant>
        <vt:i4>0</vt:i4>
      </vt:variant>
      <vt:variant>
        <vt:i4>5</vt:i4>
      </vt:variant>
      <vt:variant>
        <vt:lpwstr/>
      </vt:variant>
      <vt:variant>
        <vt:lpwstr>_Toc14871123</vt:lpwstr>
      </vt:variant>
      <vt:variant>
        <vt:i4>1507386</vt:i4>
      </vt:variant>
      <vt:variant>
        <vt:i4>254</vt:i4>
      </vt:variant>
      <vt:variant>
        <vt:i4>0</vt:i4>
      </vt:variant>
      <vt:variant>
        <vt:i4>5</vt:i4>
      </vt:variant>
      <vt:variant>
        <vt:lpwstr/>
      </vt:variant>
      <vt:variant>
        <vt:lpwstr>_Toc14871122</vt:lpwstr>
      </vt:variant>
      <vt:variant>
        <vt:i4>1310778</vt:i4>
      </vt:variant>
      <vt:variant>
        <vt:i4>248</vt:i4>
      </vt:variant>
      <vt:variant>
        <vt:i4>0</vt:i4>
      </vt:variant>
      <vt:variant>
        <vt:i4>5</vt:i4>
      </vt:variant>
      <vt:variant>
        <vt:lpwstr/>
      </vt:variant>
      <vt:variant>
        <vt:lpwstr>_Toc14871121</vt:lpwstr>
      </vt:variant>
      <vt:variant>
        <vt:i4>1376314</vt:i4>
      </vt:variant>
      <vt:variant>
        <vt:i4>242</vt:i4>
      </vt:variant>
      <vt:variant>
        <vt:i4>0</vt:i4>
      </vt:variant>
      <vt:variant>
        <vt:i4>5</vt:i4>
      </vt:variant>
      <vt:variant>
        <vt:lpwstr/>
      </vt:variant>
      <vt:variant>
        <vt:lpwstr>_Toc14871120</vt:lpwstr>
      </vt:variant>
      <vt:variant>
        <vt:i4>1835065</vt:i4>
      </vt:variant>
      <vt:variant>
        <vt:i4>236</vt:i4>
      </vt:variant>
      <vt:variant>
        <vt:i4>0</vt:i4>
      </vt:variant>
      <vt:variant>
        <vt:i4>5</vt:i4>
      </vt:variant>
      <vt:variant>
        <vt:lpwstr/>
      </vt:variant>
      <vt:variant>
        <vt:lpwstr>_Toc14871119</vt:lpwstr>
      </vt:variant>
      <vt:variant>
        <vt:i4>1900601</vt:i4>
      </vt:variant>
      <vt:variant>
        <vt:i4>230</vt:i4>
      </vt:variant>
      <vt:variant>
        <vt:i4>0</vt:i4>
      </vt:variant>
      <vt:variant>
        <vt:i4>5</vt:i4>
      </vt:variant>
      <vt:variant>
        <vt:lpwstr/>
      </vt:variant>
      <vt:variant>
        <vt:lpwstr>_Toc14871118</vt:lpwstr>
      </vt:variant>
      <vt:variant>
        <vt:i4>1179705</vt:i4>
      </vt:variant>
      <vt:variant>
        <vt:i4>224</vt:i4>
      </vt:variant>
      <vt:variant>
        <vt:i4>0</vt:i4>
      </vt:variant>
      <vt:variant>
        <vt:i4>5</vt:i4>
      </vt:variant>
      <vt:variant>
        <vt:lpwstr/>
      </vt:variant>
      <vt:variant>
        <vt:lpwstr>_Toc14871117</vt:lpwstr>
      </vt:variant>
      <vt:variant>
        <vt:i4>1245241</vt:i4>
      </vt:variant>
      <vt:variant>
        <vt:i4>218</vt:i4>
      </vt:variant>
      <vt:variant>
        <vt:i4>0</vt:i4>
      </vt:variant>
      <vt:variant>
        <vt:i4>5</vt:i4>
      </vt:variant>
      <vt:variant>
        <vt:lpwstr/>
      </vt:variant>
      <vt:variant>
        <vt:lpwstr>_Toc14871116</vt:lpwstr>
      </vt:variant>
      <vt:variant>
        <vt:i4>1048633</vt:i4>
      </vt:variant>
      <vt:variant>
        <vt:i4>212</vt:i4>
      </vt:variant>
      <vt:variant>
        <vt:i4>0</vt:i4>
      </vt:variant>
      <vt:variant>
        <vt:i4>5</vt:i4>
      </vt:variant>
      <vt:variant>
        <vt:lpwstr/>
      </vt:variant>
      <vt:variant>
        <vt:lpwstr>_Toc14871115</vt:lpwstr>
      </vt:variant>
      <vt:variant>
        <vt:i4>1114169</vt:i4>
      </vt:variant>
      <vt:variant>
        <vt:i4>206</vt:i4>
      </vt:variant>
      <vt:variant>
        <vt:i4>0</vt:i4>
      </vt:variant>
      <vt:variant>
        <vt:i4>5</vt:i4>
      </vt:variant>
      <vt:variant>
        <vt:lpwstr/>
      </vt:variant>
      <vt:variant>
        <vt:lpwstr>_Toc14871114</vt:lpwstr>
      </vt:variant>
      <vt:variant>
        <vt:i4>1441849</vt:i4>
      </vt:variant>
      <vt:variant>
        <vt:i4>200</vt:i4>
      </vt:variant>
      <vt:variant>
        <vt:i4>0</vt:i4>
      </vt:variant>
      <vt:variant>
        <vt:i4>5</vt:i4>
      </vt:variant>
      <vt:variant>
        <vt:lpwstr/>
      </vt:variant>
      <vt:variant>
        <vt:lpwstr>_Toc14871113</vt:lpwstr>
      </vt:variant>
      <vt:variant>
        <vt:i4>1507385</vt:i4>
      </vt:variant>
      <vt:variant>
        <vt:i4>194</vt:i4>
      </vt:variant>
      <vt:variant>
        <vt:i4>0</vt:i4>
      </vt:variant>
      <vt:variant>
        <vt:i4>5</vt:i4>
      </vt:variant>
      <vt:variant>
        <vt:lpwstr/>
      </vt:variant>
      <vt:variant>
        <vt:lpwstr>_Toc14871112</vt:lpwstr>
      </vt:variant>
      <vt:variant>
        <vt:i4>1310777</vt:i4>
      </vt:variant>
      <vt:variant>
        <vt:i4>188</vt:i4>
      </vt:variant>
      <vt:variant>
        <vt:i4>0</vt:i4>
      </vt:variant>
      <vt:variant>
        <vt:i4>5</vt:i4>
      </vt:variant>
      <vt:variant>
        <vt:lpwstr/>
      </vt:variant>
      <vt:variant>
        <vt:lpwstr>_Toc14871111</vt:lpwstr>
      </vt:variant>
      <vt:variant>
        <vt:i4>1376313</vt:i4>
      </vt:variant>
      <vt:variant>
        <vt:i4>182</vt:i4>
      </vt:variant>
      <vt:variant>
        <vt:i4>0</vt:i4>
      </vt:variant>
      <vt:variant>
        <vt:i4>5</vt:i4>
      </vt:variant>
      <vt:variant>
        <vt:lpwstr/>
      </vt:variant>
      <vt:variant>
        <vt:lpwstr>_Toc14871110</vt:lpwstr>
      </vt:variant>
      <vt:variant>
        <vt:i4>1835064</vt:i4>
      </vt:variant>
      <vt:variant>
        <vt:i4>176</vt:i4>
      </vt:variant>
      <vt:variant>
        <vt:i4>0</vt:i4>
      </vt:variant>
      <vt:variant>
        <vt:i4>5</vt:i4>
      </vt:variant>
      <vt:variant>
        <vt:lpwstr/>
      </vt:variant>
      <vt:variant>
        <vt:lpwstr>_Toc14871109</vt:lpwstr>
      </vt:variant>
      <vt:variant>
        <vt:i4>1900600</vt:i4>
      </vt:variant>
      <vt:variant>
        <vt:i4>170</vt:i4>
      </vt:variant>
      <vt:variant>
        <vt:i4>0</vt:i4>
      </vt:variant>
      <vt:variant>
        <vt:i4>5</vt:i4>
      </vt:variant>
      <vt:variant>
        <vt:lpwstr/>
      </vt:variant>
      <vt:variant>
        <vt:lpwstr>_Toc14871108</vt:lpwstr>
      </vt:variant>
      <vt:variant>
        <vt:i4>1179704</vt:i4>
      </vt:variant>
      <vt:variant>
        <vt:i4>164</vt:i4>
      </vt:variant>
      <vt:variant>
        <vt:i4>0</vt:i4>
      </vt:variant>
      <vt:variant>
        <vt:i4>5</vt:i4>
      </vt:variant>
      <vt:variant>
        <vt:lpwstr/>
      </vt:variant>
      <vt:variant>
        <vt:lpwstr>_Toc14871107</vt:lpwstr>
      </vt:variant>
      <vt:variant>
        <vt:i4>1245240</vt:i4>
      </vt:variant>
      <vt:variant>
        <vt:i4>158</vt:i4>
      </vt:variant>
      <vt:variant>
        <vt:i4>0</vt:i4>
      </vt:variant>
      <vt:variant>
        <vt:i4>5</vt:i4>
      </vt:variant>
      <vt:variant>
        <vt:lpwstr/>
      </vt:variant>
      <vt:variant>
        <vt:lpwstr>_Toc14871106</vt:lpwstr>
      </vt:variant>
      <vt:variant>
        <vt:i4>1048632</vt:i4>
      </vt:variant>
      <vt:variant>
        <vt:i4>152</vt:i4>
      </vt:variant>
      <vt:variant>
        <vt:i4>0</vt:i4>
      </vt:variant>
      <vt:variant>
        <vt:i4>5</vt:i4>
      </vt:variant>
      <vt:variant>
        <vt:lpwstr/>
      </vt:variant>
      <vt:variant>
        <vt:lpwstr>_Toc14871105</vt:lpwstr>
      </vt:variant>
      <vt:variant>
        <vt:i4>1114168</vt:i4>
      </vt:variant>
      <vt:variant>
        <vt:i4>146</vt:i4>
      </vt:variant>
      <vt:variant>
        <vt:i4>0</vt:i4>
      </vt:variant>
      <vt:variant>
        <vt:i4>5</vt:i4>
      </vt:variant>
      <vt:variant>
        <vt:lpwstr/>
      </vt:variant>
      <vt:variant>
        <vt:lpwstr>_Toc14871104</vt:lpwstr>
      </vt:variant>
      <vt:variant>
        <vt:i4>1441848</vt:i4>
      </vt:variant>
      <vt:variant>
        <vt:i4>140</vt:i4>
      </vt:variant>
      <vt:variant>
        <vt:i4>0</vt:i4>
      </vt:variant>
      <vt:variant>
        <vt:i4>5</vt:i4>
      </vt:variant>
      <vt:variant>
        <vt:lpwstr/>
      </vt:variant>
      <vt:variant>
        <vt:lpwstr>_Toc14871103</vt:lpwstr>
      </vt:variant>
      <vt:variant>
        <vt:i4>1507384</vt:i4>
      </vt:variant>
      <vt:variant>
        <vt:i4>134</vt:i4>
      </vt:variant>
      <vt:variant>
        <vt:i4>0</vt:i4>
      </vt:variant>
      <vt:variant>
        <vt:i4>5</vt:i4>
      </vt:variant>
      <vt:variant>
        <vt:lpwstr/>
      </vt:variant>
      <vt:variant>
        <vt:lpwstr>_Toc14871102</vt:lpwstr>
      </vt:variant>
      <vt:variant>
        <vt:i4>1310776</vt:i4>
      </vt:variant>
      <vt:variant>
        <vt:i4>128</vt:i4>
      </vt:variant>
      <vt:variant>
        <vt:i4>0</vt:i4>
      </vt:variant>
      <vt:variant>
        <vt:i4>5</vt:i4>
      </vt:variant>
      <vt:variant>
        <vt:lpwstr/>
      </vt:variant>
      <vt:variant>
        <vt:lpwstr>_Toc14871101</vt:lpwstr>
      </vt:variant>
      <vt:variant>
        <vt:i4>1376312</vt:i4>
      </vt:variant>
      <vt:variant>
        <vt:i4>122</vt:i4>
      </vt:variant>
      <vt:variant>
        <vt:i4>0</vt:i4>
      </vt:variant>
      <vt:variant>
        <vt:i4>5</vt:i4>
      </vt:variant>
      <vt:variant>
        <vt:lpwstr/>
      </vt:variant>
      <vt:variant>
        <vt:lpwstr>_Toc14871100</vt:lpwstr>
      </vt:variant>
      <vt:variant>
        <vt:i4>1900593</vt:i4>
      </vt:variant>
      <vt:variant>
        <vt:i4>116</vt:i4>
      </vt:variant>
      <vt:variant>
        <vt:i4>0</vt:i4>
      </vt:variant>
      <vt:variant>
        <vt:i4>5</vt:i4>
      </vt:variant>
      <vt:variant>
        <vt:lpwstr/>
      </vt:variant>
      <vt:variant>
        <vt:lpwstr>_Toc14871099</vt:lpwstr>
      </vt:variant>
      <vt:variant>
        <vt:i4>1835057</vt:i4>
      </vt:variant>
      <vt:variant>
        <vt:i4>110</vt:i4>
      </vt:variant>
      <vt:variant>
        <vt:i4>0</vt:i4>
      </vt:variant>
      <vt:variant>
        <vt:i4>5</vt:i4>
      </vt:variant>
      <vt:variant>
        <vt:lpwstr/>
      </vt:variant>
      <vt:variant>
        <vt:lpwstr>_Toc14871098</vt:lpwstr>
      </vt:variant>
      <vt:variant>
        <vt:i4>1245233</vt:i4>
      </vt:variant>
      <vt:variant>
        <vt:i4>104</vt:i4>
      </vt:variant>
      <vt:variant>
        <vt:i4>0</vt:i4>
      </vt:variant>
      <vt:variant>
        <vt:i4>5</vt:i4>
      </vt:variant>
      <vt:variant>
        <vt:lpwstr/>
      </vt:variant>
      <vt:variant>
        <vt:lpwstr>_Toc14871097</vt:lpwstr>
      </vt:variant>
      <vt:variant>
        <vt:i4>1179697</vt:i4>
      </vt:variant>
      <vt:variant>
        <vt:i4>98</vt:i4>
      </vt:variant>
      <vt:variant>
        <vt:i4>0</vt:i4>
      </vt:variant>
      <vt:variant>
        <vt:i4>5</vt:i4>
      </vt:variant>
      <vt:variant>
        <vt:lpwstr/>
      </vt:variant>
      <vt:variant>
        <vt:lpwstr>_Toc14871096</vt:lpwstr>
      </vt:variant>
      <vt:variant>
        <vt:i4>1114161</vt:i4>
      </vt:variant>
      <vt:variant>
        <vt:i4>92</vt:i4>
      </vt:variant>
      <vt:variant>
        <vt:i4>0</vt:i4>
      </vt:variant>
      <vt:variant>
        <vt:i4>5</vt:i4>
      </vt:variant>
      <vt:variant>
        <vt:lpwstr/>
      </vt:variant>
      <vt:variant>
        <vt:lpwstr>_Toc14871095</vt:lpwstr>
      </vt:variant>
      <vt:variant>
        <vt:i4>1048625</vt:i4>
      </vt:variant>
      <vt:variant>
        <vt:i4>86</vt:i4>
      </vt:variant>
      <vt:variant>
        <vt:i4>0</vt:i4>
      </vt:variant>
      <vt:variant>
        <vt:i4>5</vt:i4>
      </vt:variant>
      <vt:variant>
        <vt:lpwstr/>
      </vt:variant>
      <vt:variant>
        <vt:lpwstr>_Toc14871094</vt:lpwstr>
      </vt:variant>
      <vt:variant>
        <vt:i4>1507377</vt:i4>
      </vt:variant>
      <vt:variant>
        <vt:i4>80</vt:i4>
      </vt:variant>
      <vt:variant>
        <vt:i4>0</vt:i4>
      </vt:variant>
      <vt:variant>
        <vt:i4>5</vt:i4>
      </vt:variant>
      <vt:variant>
        <vt:lpwstr/>
      </vt:variant>
      <vt:variant>
        <vt:lpwstr>_Toc14871093</vt:lpwstr>
      </vt:variant>
      <vt:variant>
        <vt:i4>1441841</vt:i4>
      </vt:variant>
      <vt:variant>
        <vt:i4>74</vt:i4>
      </vt:variant>
      <vt:variant>
        <vt:i4>0</vt:i4>
      </vt:variant>
      <vt:variant>
        <vt:i4>5</vt:i4>
      </vt:variant>
      <vt:variant>
        <vt:lpwstr/>
      </vt:variant>
      <vt:variant>
        <vt:lpwstr>_Toc14871092</vt:lpwstr>
      </vt:variant>
      <vt:variant>
        <vt:i4>1376305</vt:i4>
      </vt:variant>
      <vt:variant>
        <vt:i4>68</vt:i4>
      </vt:variant>
      <vt:variant>
        <vt:i4>0</vt:i4>
      </vt:variant>
      <vt:variant>
        <vt:i4>5</vt:i4>
      </vt:variant>
      <vt:variant>
        <vt:lpwstr/>
      </vt:variant>
      <vt:variant>
        <vt:lpwstr>_Toc14871091</vt:lpwstr>
      </vt:variant>
      <vt:variant>
        <vt:i4>1310769</vt:i4>
      </vt:variant>
      <vt:variant>
        <vt:i4>62</vt:i4>
      </vt:variant>
      <vt:variant>
        <vt:i4>0</vt:i4>
      </vt:variant>
      <vt:variant>
        <vt:i4>5</vt:i4>
      </vt:variant>
      <vt:variant>
        <vt:lpwstr/>
      </vt:variant>
      <vt:variant>
        <vt:lpwstr>_Toc14871090</vt:lpwstr>
      </vt:variant>
      <vt:variant>
        <vt:i4>1900592</vt:i4>
      </vt:variant>
      <vt:variant>
        <vt:i4>56</vt:i4>
      </vt:variant>
      <vt:variant>
        <vt:i4>0</vt:i4>
      </vt:variant>
      <vt:variant>
        <vt:i4>5</vt:i4>
      </vt:variant>
      <vt:variant>
        <vt:lpwstr/>
      </vt:variant>
      <vt:variant>
        <vt:lpwstr>_Toc14871089</vt:lpwstr>
      </vt:variant>
      <vt:variant>
        <vt:i4>1835056</vt:i4>
      </vt:variant>
      <vt:variant>
        <vt:i4>50</vt:i4>
      </vt:variant>
      <vt:variant>
        <vt:i4>0</vt:i4>
      </vt:variant>
      <vt:variant>
        <vt:i4>5</vt:i4>
      </vt:variant>
      <vt:variant>
        <vt:lpwstr/>
      </vt:variant>
      <vt:variant>
        <vt:lpwstr>_Toc14871088</vt:lpwstr>
      </vt:variant>
      <vt:variant>
        <vt:i4>1245232</vt:i4>
      </vt:variant>
      <vt:variant>
        <vt:i4>44</vt:i4>
      </vt:variant>
      <vt:variant>
        <vt:i4>0</vt:i4>
      </vt:variant>
      <vt:variant>
        <vt:i4>5</vt:i4>
      </vt:variant>
      <vt:variant>
        <vt:lpwstr/>
      </vt:variant>
      <vt:variant>
        <vt:lpwstr>_Toc14871087</vt:lpwstr>
      </vt:variant>
      <vt:variant>
        <vt:i4>1179696</vt:i4>
      </vt:variant>
      <vt:variant>
        <vt:i4>38</vt:i4>
      </vt:variant>
      <vt:variant>
        <vt:i4>0</vt:i4>
      </vt:variant>
      <vt:variant>
        <vt:i4>5</vt:i4>
      </vt:variant>
      <vt:variant>
        <vt:lpwstr/>
      </vt:variant>
      <vt:variant>
        <vt:lpwstr>_Toc14871086</vt:lpwstr>
      </vt:variant>
      <vt:variant>
        <vt:i4>1114160</vt:i4>
      </vt:variant>
      <vt:variant>
        <vt:i4>32</vt:i4>
      </vt:variant>
      <vt:variant>
        <vt:i4>0</vt:i4>
      </vt:variant>
      <vt:variant>
        <vt:i4>5</vt:i4>
      </vt:variant>
      <vt:variant>
        <vt:lpwstr/>
      </vt:variant>
      <vt:variant>
        <vt:lpwstr>_Toc14871085</vt:lpwstr>
      </vt:variant>
      <vt:variant>
        <vt:i4>1048624</vt:i4>
      </vt:variant>
      <vt:variant>
        <vt:i4>26</vt:i4>
      </vt:variant>
      <vt:variant>
        <vt:i4>0</vt:i4>
      </vt:variant>
      <vt:variant>
        <vt:i4>5</vt:i4>
      </vt:variant>
      <vt:variant>
        <vt:lpwstr/>
      </vt:variant>
      <vt:variant>
        <vt:lpwstr>_Toc14871084</vt:lpwstr>
      </vt:variant>
      <vt:variant>
        <vt:i4>1507376</vt:i4>
      </vt:variant>
      <vt:variant>
        <vt:i4>20</vt:i4>
      </vt:variant>
      <vt:variant>
        <vt:i4>0</vt:i4>
      </vt:variant>
      <vt:variant>
        <vt:i4>5</vt:i4>
      </vt:variant>
      <vt:variant>
        <vt:lpwstr/>
      </vt:variant>
      <vt:variant>
        <vt:lpwstr>_Toc14871083</vt:lpwstr>
      </vt:variant>
      <vt:variant>
        <vt:i4>1441840</vt:i4>
      </vt:variant>
      <vt:variant>
        <vt:i4>14</vt:i4>
      </vt:variant>
      <vt:variant>
        <vt:i4>0</vt:i4>
      </vt:variant>
      <vt:variant>
        <vt:i4>5</vt:i4>
      </vt:variant>
      <vt:variant>
        <vt:lpwstr/>
      </vt:variant>
      <vt:variant>
        <vt:lpwstr>_Toc14871082</vt:lpwstr>
      </vt:variant>
      <vt:variant>
        <vt:i4>1376304</vt:i4>
      </vt:variant>
      <vt:variant>
        <vt:i4>8</vt:i4>
      </vt:variant>
      <vt:variant>
        <vt:i4>0</vt:i4>
      </vt:variant>
      <vt:variant>
        <vt:i4>5</vt:i4>
      </vt:variant>
      <vt:variant>
        <vt:lpwstr/>
      </vt:variant>
      <vt:variant>
        <vt:lpwstr>_Toc14871081</vt:lpwstr>
      </vt:variant>
      <vt:variant>
        <vt:i4>5439574</vt:i4>
      </vt:variant>
      <vt:variant>
        <vt:i4>3</vt:i4>
      </vt:variant>
      <vt:variant>
        <vt:i4>0</vt:i4>
      </vt:variant>
      <vt:variant>
        <vt:i4>5</vt:i4>
      </vt:variant>
      <vt:variant>
        <vt:lpwstr>http://www.uky.edu/Purchasing/ccphome.htm</vt:lpwstr>
      </vt:variant>
      <vt:variant>
        <vt:lpwstr/>
      </vt:variant>
      <vt:variant>
        <vt:i4>3997754</vt:i4>
      </vt:variant>
      <vt:variant>
        <vt:i4>0</vt:i4>
      </vt:variant>
      <vt:variant>
        <vt:i4>0</vt:i4>
      </vt:variant>
      <vt:variant>
        <vt:i4>5</vt:i4>
      </vt:variant>
      <vt:variant>
        <vt:lpwstr>http://www.uky.edu/Purchasing/terms.htm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Jamison</dc:creator>
  <cp:keywords/>
  <cp:lastModifiedBy>Jackson,Andrea</cp:lastModifiedBy>
  <cp:revision>2</cp:revision>
  <cp:lastPrinted>2020-10-02T20:38:00Z</cp:lastPrinted>
  <dcterms:created xsi:type="dcterms:W3CDTF">2022-12-05T16:12:00Z</dcterms:created>
  <dcterms:modified xsi:type="dcterms:W3CDTF">2022-12-05T16:12:00Z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0x010100E033184CEB11F648BBD0F70F1BE6A53E</vt:lpwstr>
  </property>
</Properties>
</file>